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7CA31" w14:textId="140EBCCE" w:rsidR="00E73778" w:rsidRDefault="00E73778" w:rsidP="00385616">
      <w:pPr>
        <w:tabs>
          <w:tab w:val="left" w:pos="3261"/>
        </w:tabs>
        <w:spacing w:line="276" w:lineRule="auto"/>
        <w:ind w:right="-1"/>
        <w:rPr>
          <w:rFonts w:cs="Adobe Arabic"/>
          <w:b/>
          <w:sz w:val="24"/>
        </w:rPr>
      </w:pPr>
      <w:r>
        <w:rPr>
          <w:rFonts w:cs="Adobe Arabic"/>
          <w:b/>
          <w:sz w:val="24"/>
        </w:rPr>
        <w:t xml:space="preserve">HEIDENHAIN auf der </w:t>
      </w:r>
      <w:proofErr w:type="spellStart"/>
      <w:r w:rsidR="00151CDE">
        <w:rPr>
          <w:rFonts w:cs="Adobe Arabic"/>
          <w:b/>
          <w:sz w:val="24"/>
        </w:rPr>
        <w:t>automatica</w:t>
      </w:r>
      <w:proofErr w:type="spellEnd"/>
      <w:r w:rsidR="00151CDE">
        <w:rPr>
          <w:rFonts w:cs="Adobe Arabic"/>
          <w:b/>
          <w:sz w:val="24"/>
        </w:rPr>
        <w:t xml:space="preserve"> 2023</w:t>
      </w:r>
      <w:r w:rsidR="00E21C87">
        <w:rPr>
          <w:rFonts w:cs="Adobe Arabic"/>
          <w:b/>
          <w:sz w:val="24"/>
        </w:rPr>
        <w:t xml:space="preserve">: </w:t>
      </w:r>
    </w:p>
    <w:p w14:paraId="699E62AD" w14:textId="67237898" w:rsidR="00B6511B" w:rsidRPr="003D4CB9" w:rsidRDefault="00151CDE" w:rsidP="00385616">
      <w:pPr>
        <w:tabs>
          <w:tab w:val="left" w:pos="3261"/>
        </w:tabs>
        <w:spacing w:line="276" w:lineRule="auto"/>
        <w:ind w:right="-1"/>
        <w:rPr>
          <w:rFonts w:cs="Adobe Arabic"/>
          <w:b/>
          <w:sz w:val="24"/>
        </w:rPr>
      </w:pPr>
      <w:r w:rsidRPr="00151CDE">
        <w:rPr>
          <w:rFonts w:cs="Adobe Arabic"/>
          <w:b/>
          <w:sz w:val="24"/>
        </w:rPr>
        <w:t xml:space="preserve">Die nächste Generation der induktiven Abtastung </w:t>
      </w:r>
    </w:p>
    <w:p w14:paraId="7C3C8972" w14:textId="77777777" w:rsidR="00B6511B" w:rsidRDefault="00B6511B" w:rsidP="00385616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5B56F835" w14:textId="4A347CB2" w:rsidR="00D32270" w:rsidRPr="008D4C0E" w:rsidRDefault="003C4EF6" w:rsidP="00385616">
      <w:pPr>
        <w:tabs>
          <w:tab w:val="left" w:pos="3261"/>
        </w:tabs>
        <w:spacing w:line="276" w:lineRule="auto"/>
        <w:ind w:right="-1"/>
        <w:rPr>
          <w:rFonts w:cs="Adobe Arabic"/>
          <w:i/>
          <w:iCs/>
        </w:rPr>
      </w:pPr>
      <w:r w:rsidRPr="008D4C0E">
        <w:rPr>
          <w:rFonts w:cs="Adobe Arabic"/>
          <w:i/>
          <w:iCs/>
        </w:rPr>
        <w:t xml:space="preserve">Mit den absoluten Drehgebern ECI 1122 und EQI 1134 stellt HEIDENHAIN die nächste Generation der induktiven Abtastung vor. </w:t>
      </w:r>
      <w:r w:rsidR="008D4C0E">
        <w:rPr>
          <w:rFonts w:cs="Adobe Arabic"/>
          <w:i/>
          <w:iCs/>
        </w:rPr>
        <w:t>Die neuen Drehgeber für performante Automatisierungslösungen</w:t>
      </w:r>
      <w:r w:rsidRPr="008D4C0E">
        <w:rPr>
          <w:rFonts w:cs="Adobe Arabic"/>
          <w:i/>
          <w:iCs/>
        </w:rPr>
        <w:t xml:space="preserve"> überzeugen durch geringes Rauschen, niedrige Drehzahlwelligkeit und die </w:t>
      </w:r>
      <w:r w:rsidR="008D4C0E">
        <w:rPr>
          <w:rFonts w:cs="Adobe Arabic"/>
          <w:i/>
          <w:iCs/>
        </w:rPr>
        <w:t xml:space="preserve">umfangreiche </w:t>
      </w:r>
      <w:r w:rsidRPr="008D4C0E">
        <w:rPr>
          <w:rFonts w:cs="Adobe Arabic"/>
          <w:i/>
          <w:iCs/>
        </w:rPr>
        <w:t xml:space="preserve">Aufzeichnung von Betriebszustandsdaten. </w:t>
      </w:r>
      <w:r w:rsidR="00244041" w:rsidRPr="008D4C0E">
        <w:rPr>
          <w:rFonts w:cs="Adobe Arabic"/>
          <w:i/>
          <w:iCs/>
        </w:rPr>
        <w:t xml:space="preserve">Die </w:t>
      </w:r>
      <w:proofErr w:type="spellStart"/>
      <w:r w:rsidR="00244041" w:rsidRPr="008D4C0E">
        <w:rPr>
          <w:rFonts w:cs="Adobe Arabic"/>
          <w:i/>
          <w:iCs/>
        </w:rPr>
        <w:t>EnDat</w:t>
      </w:r>
      <w:proofErr w:type="spellEnd"/>
      <w:r w:rsidR="00244041" w:rsidRPr="008D4C0E">
        <w:rPr>
          <w:rFonts w:cs="Adobe Arabic"/>
          <w:i/>
          <w:iCs/>
        </w:rPr>
        <w:t xml:space="preserve"> 3-Schnittstelle ermöglicht </w:t>
      </w:r>
      <w:r w:rsidR="009C5EA6" w:rsidRPr="008D4C0E">
        <w:rPr>
          <w:rFonts w:cs="Adobe Arabic"/>
          <w:i/>
          <w:iCs/>
        </w:rPr>
        <w:t xml:space="preserve">darüber hinaus </w:t>
      </w:r>
      <w:r w:rsidR="00244041" w:rsidRPr="008D4C0E">
        <w:rPr>
          <w:rFonts w:cs="Adobe Arabic"/>
          <w:i/>
          <w:iCs/>
        </w:rPr>
        <w:t xml:space="preserve">den Anschluss über die Ein-Kabel-Lösung HMC 2. </w:t>
      </w:r>
    </w:p>
    <w:p w14:paraId="00065485" w14:textId="77777777" w:rsidR="00D32270" w:rsidRDefault="00D32270" w:rsidP="00385616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11FEDAAF" w14:textId="2F7AB70A" w:rsidR="00B01814" w:rsidRDefault="00D32270" w:rsidP="00D32270">
      <w:pPr>
        <w:tabs>
          <w:tab w:val="left" w:pos="3261"/>
        </w:tabs>
        <w:spacing w:line="276" w:lineRule="auto"/>
        <w:ind w:right="-1"/>
        <w:rPr>
          <w:rFonts w:cs="Adobe Arabic"/>
        </w:rPr>
      </w:pPr>
      <w:r w:rsidRPr="00D32270">
        <w:rPr>
          <w:rFonts w:cs="Adobe Arabic"/>
        </w:rPr>
        <w:t xml:space="preserve">Auf den ersten Blick sind die neuen </w:t>
      </w:r>
      <w:r>
        <w:rPr>
          <w:rFonts w:cs="Adobe Arabic"/>
        </w:rPr>
        <w:t xml:space="preserve">induktiven </w:t>
      </w:r>
      <w:r w:rsidRPr="00D32270">
        <w:rPr>
          <w:rFonts w:cs="Adobe Arabic"/>
        </w:rPr>
        <w:t xml:space="preserve">Drehgeber </w:t>
      </w:r>
      <w:r w:rsidR="008D4C0E">
        <w:rPr>
          <w:rFonts w:cs="Adobe Arabic"/>
        </w:rPr>
        <w:t xml:space="preserve">ECI 1122 und EQI 1134 </w:t>
      </w:r>
      <w:r>
        <w:rPr>
          <w:rFonts w:cs="Adobe Arabic"/>
        </w:rPr>
        <w:t xml:space="preserve">von HEIDENHAIN </w:t>
      </w:r>
      <w:r w:rsidRPr="00D32270">
        <w:rPr>
          <w:rFonts w:cs="Adobe Arabic"/>
        </w:rPr>
        <w:t xml:space="preserve">nicht von anderen Modellen </w:t>
      </w:r>
      <w:r w:rsidR="00516EF3">
        <w:rPr>
          <w:rFonts w:cs="Adobe Arabic"/>
        </w:rPr>
        <w:t xml:space="preserve">ihrer </w:t>
      </w:r>
      <w:r w:rsidRPr="00D32270">
        <w:rPr>
          <w:rFonts w:cs="Adobe Arabic"/>
        </w:rPr>
        <w:t xml:space="preserve">Baureihe zu unterscheiden. </w:t>
      </w:r>
      <w:r w:rsidR="008D4C0E">
        <w:rPr>
          <w:rFonts w:cs="Adobe Arabic"/>
        </w:rPr>
        <w:t>D</w:t>
      </w:r>
      <w:r w:rsidRPr="00D32270">
        <w:rPr>
          <w:rFonts w:cs="Adobe Arabic"/>
        </w:rPr>
        <w:t>ie technischen Daten offenbar</w:t>
      </w:r>
      <w:r w:rsidR="008D4C0E">
        <w:rPr>
          <w:rFonts w:cs="Adobe Arabic"/>
        </w:rPr>
        <w:t xml:space="preserve">en </w:t>
      </w:r>
      <w:r w:rsidRPr="00D32270">
        <w:rPr>
          <w:rFonts w:cs="Adobe Arabic"/>
        </w:rPr>
        <w:t xml:space="preserve">dagegen </w:t>
      </w:r>
      <w:r>
        <w:rPr>
          <w:rFonts w:cs="Adobe Arabic"/>
        </w:rPr>
        <w:t>den maßgeblichen Unterschied</w:t>
      </w:r>
      <w:r w:rsidRPr="00D32270">
        <w:rPr>
          <w:rFonts w:cs="Adobe Arabic"/>
        </w:rPr>
        <w:t xml:space="preserve">: </w:t>
      </w:r>
      <w:r w:rsidRPr="003C4EF6">
        <w:rPr>
          <w:rFonts w:cs="Adobe Arabic"/>
        </w:rPr>
        <w:t xml:space="preserve">eine erhöhte Auflösung der Singleturnposition auf </w:t>
      </w:r>
      <w:r w:rsidRPr="004D46C4">
        <w:rPr>
          <w:rFonts w:cs="Adobe Arabic"/>
        </w:rPr>
        <w:t xml:space="preserve">22 </w:t>
      </w:r>
      <w:proofErr w:type="spellStart"/>
      <w:r w:rsidRPr="004D46C4">
        <w:rPr>
          <w:rFonts w:cs="Adobe Arabic"/>
        </w:rPr>
        <w:t>bit</w:t>
      </w:r>
      <w:proofErr w:type="spellEnd"/>
      <w:r w:rsidR="008D4C0E" w:rsidRPr="004D46C4">
        <w:rPr>
          <w:rFonts w:cs="Adobe Arabic"/>
        </w:rPr>
        <w:t xml:space="preserve">. Diese Neuerung führt </w:t>
      </w:r>
      <w:r w:rsidRPr="004D46C4">
        <w:rPr>
          <w:rFonts w:cs="Adobe Arabic"/>
        </w:rPr>
        <w:t xml:space="preserve">zu einer signifikanten Verbesserung der Signalwelligkeit (Speed-Ripple) und des Positionsrauschens </w:t>
      </w:r>
      <w:r w:rsidR="00432FBE">
        <w:rPr>
          <w:rFonts w:cs="Adobe Arabic"/>
        </w:rPr>
        <w:t>von Motoren</w:t>
      </w:r>
      <w:r w:rsidRPr="004D46C4">
        <w:rPr>
          <w:rFonts w:cs="Adobe Arabic"/>
        </w:rPr>
        <w:t>.</w:t>
      </w:r>
      <w:r w:rsidR="00B01814">
        <w:rPr>
          <w:rFonts w:cs="Adobe Arabic"/>
        </w:rPr>
        <w:t xml:space="preserve"> Damit sind die neuen Drehgeber ECI 1122 und EQI 1134 </w:t>
      </w:r>
      <w:r w:rsidR="00B01814" w:rsidRPr="00D32270">
        <w:rPr>
          <w:rFonts w:cs="Adobe Arabic"/>
        </w:rPr>
        <w:t xml:space="preserve">die </w:t>
      </w:r>
      <w:r w:rsidR="00B01814">
        <w:rPr>
          <w:rFonts w:cs="Adobe Arabic"/>
        </w:rPr>
        <w:t xml:space="preserve">perfekte </w:t>
      </w:r>
      <w:r w:rsidR="00B01814" w:rsidRPr="00D32270">
        <w:rPr>
          <w:rFonts w:cs="Adobe Arabic"/>
        </w:rPr>
        <w:t>Entwicklung</w:t>
      </w:r>
      <w:r w:rsidR="00B01814">
        <w:rPr>
          <w:rFonts w:cs="Adobe Arabic"/>
        </w:rPr>
        <w:t xml:space="preserve"> für den aktuellen Trend in der </w:t>
      </w:r>
      <w:r w:rsidR="00B01814" w:rsidRPr="00D32270">
        <w:rPr>
          <w:rFonts w:cs="Adobe Arabic"/>
        </w:rPr>
        <w:t>allgemeine</w:t>
      </w:r>
      <w:r w:rsidR="00B01814">
        <w:rPr>
          <w:rFonts w:cs="Adobe Arabic"/>
        </w:rPr>
        <w:t>n</w:t>
      </w:r>
      <w:r w:rsidR="00B01814" w:rsidRPr="00D32270">
        <w:rPr>
          <w:rFonts w:cs="Adobe Arabic"/>
        </w:rPr>
        <w:t xml:space="preserve"> Automatisierung</w:t>
      </w:r>
      <w:r w:rsidR="008D4C0E">
        <w:rPr>
          <w:rFonts w:cs="Adobe Arabic"/>
        </w:rPr>
        <w:t>: mehr Performance bei gleichzeitig</w:t>
      </w:r>
      <w:r w:rsidR="00B01814" w:rsidRPr="00D32270">
        <w:rPr>
          <w:rFonts w:cs="Adobe Arabic"/>
        </w:rPr>
        <w:t xml:space="preserve"> höhere</w:t>
      </w:r>
      <w:r w:rsidR="008D4C0E">
        <w:rPr>
          <w:rFonts w:cs="Adobe Arabic"/>
        </w:rPr>
        <w:t>r</w:t>
      </w:r>
      <w:r w:rsidR="00B01814" w:rsidRPr="00D32270">
        <w:rPr>
          <w:rFonts w:cs="Adobe Arabic"/>
        </w:rPr>
        <w:t xml:space="preserve"> Genauigkeit und Prozesssicherheit </w:t>
      </w:r>
      <w:r w:rsidR="008D4C0E">
        <w:rPr>
          <w:rFonts w:cs="Adobe Arabic"/>
        </w:rPr>
        <w:t xml:space="preserve">unter </w:t>
      </w:r>
      <w:r w:rsidR="00B01814" w:rsidRPr="00D32270">
        <w:rPr>
          <w:rFonts w:cs="Adobe Arabic"/>
        </w:rPr>
        <w:t>starkem Kostendruck.</w:t>
      </w:r>
    </w:p>
    <w:p w14:paraId="2E23FF1E" w14:textId="77777777" w:rsidR="00B01814" w:rsidRDefault="00B01814" w:rsidP="00D32270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060CEEAB" w14:textId="10237609" w:rsidR="00B01814" w:rsidRPr="00D32270" w:rsidRDefault="00B01814" w:rsidP="00B01814">
      <w:pPr>
        <w:tabs>
          <w:tab w:val="left" w:pos="3261"/>
        </w:tabs>
        <w:spacing w:line="276" w:lineRule="auto"/>
        <w:ind w:right="-1"/>
        <w:rPr>
          <w:rFonts w:cs="Adobe Arabic"/>
        </w:rPr>
      </w:pPr>
      <w:bookmarkStart w:id="0" w:name="_Hlk136009229"/>
      <w:r>
        <w:rPr>
          <w:rFonts w:cs="Adobe Arabic"/>
        </w:rPr>
        <w:t xml:space="preserve">Kernstück der neuen </w:t>
      </w:r>
      <w:r w:rsidR="008D4C0E">
        <w:rPr>
          <w:rFonts w:cs="Adobe Arabic"/>
        </w:rPr>
        <w:t xml:space="preserve">Drehgeber und der </w:t>
      </w:r>
      <w:r>
        <w:rPr>
          <w:rFonts w:cs="Adobe Arabic"/>
        </w:rPr>
        <w:t xml:space="preserve">induktiven Abtastung ist ein neuer ASIC mit </w:t>
      </w:r>
      <w:r w:rsidRPr="00D32270">
        <w:rPr>
          <w:rFonts w:cs="Adobe Arabic"/>
        </w:rPr>
        <w:t>180-Nanometer-Technologie</w:t>
      </w:r>
      <w:r>
        <w:rPr>
          <w:rFonts w:cs="Adobe Arabic"/>
        </w:rPr>
        <w:t xml:space="preserve">, der für </w:t>
      </w:r>
      <w:r w:rsidRPr="00D32270">
        <w:rPr>
          <w:rFonts w:cs="Adobe Arabic"/>
        </w:rPr>
        <w:t>industrielle Anwendungen</w:t>
      </w:r>
      <w:r>
        <w:rPr>
          <w:rFonts w:cs="Adobe Arabic"/>
        </w:rPr>
        <w:t xml:space="preserve"> die perfekte Kombination aus Miniaturisierung, </w:t>
      </w:r>
      <w:r w:rsidRPr="00D32270">
        <w:rPr>
          <w:rFonts w:cs="Adobe Arabic"/>
        </w:rPr>
        <w:t>Robustheit und Ausfallsicherheit</w:t>
      </w:r>
      <w:r>
        <w:rPr>
          <w:rFonts w:cs="Adobe Arabic"/>
        </w:rPr>
        <w:t xml:space="preserve"> bietet. </w:t>
      </w:r>
      <w:r w:rsidRPr="00D32270">
        <w:rPr>
          <w:rFonts w:cs="Adobe Arabic"/>
        </w:rPr>
        <w:t>Ein weiteres Highlight und ein komplett neuer Ansatz für einen Sensor-ASIC ist der applikationsspezifische integrierte Prozessor (ASIP). Er ermöglicht die Erfassung der Betriebszustandsdaten zum Drehgeber und zum Motor in einem völlig neuen Umfang</w:t>
      </w:r>
      <w:r w:rsidR="00490FCA">
        <w:rPr>
          <w:rFonts w:cs="Adobe Arabic"/>
        </w:rPr>
        <w:t xml:space="preserve"> sowie </w:t>
      </w:r>
      <w:r w:rsidRPr="00D32270">
        <w:rPr>
          <w:rFonts w:cs="Adobe Arabic"/>
        </w:rPr>
        <w:t>an einer wichtigen Stelle im Gesamtsystem</w:t>
      </w:r>
      <w:r w:rsidR="008D4C0E">
        <w:rPr>
          <w:rFonts w:cs="Adobe Arabic"/>
        </w:rPr>
        <w:t xml:space="preserve"> – n</w:t>
      </w:r>
      <w:r w:rsidRPr="00D32270">
        <w:rPr>
          <w:rFonts w:cs="Adobe Arabic"/>
        </w:rPr>
        <w:t xml:space="preserve">äher am Antrieb sitzt kein anderes elektronisches Gerät. </w:t>
      </w:r>
      <w:r w:rsidR="00490FCA">
        <w:rPr>
          <w:rFonts w:cs="Adobe Arabic"/>
        </w:rPr>
        <w:t>Die</w:t>
      </w:r>
      <w:r w:rsidRPr="00D32270">
        <w:rPr>
          <w:rFonts w:cs="Adobe Arabic"/>
        </w:rPr>
        <w:t xml:space="preserve"> so gesammelten </w:t>
      </w:r>
      <w:r w:rsidR="00490FCA">
        <w:rPr>
          <w:rFonts w:cs="Adobe Arabic"/>
        </w:rPr>
        <w:t xml:space="preserve">Betriebszustandsdaten wie </w:t>
      </w:r>
      <w:r w:rsidRPr="00D32270">
        <w:rPr>
          <w:rFonts w:cs="Adobe Arabic"/>
        </w:rPr>
        <w:t>Motortemperatur</w:t>
      </w:r>
      <w:r w:rsidR="00490FCA">
        <w:rPr>
          <w:rFonts w:cs="Adobe Arabic"/>
        </w:rPr>
        <w:t>en</w:t>
      </w:r>
      <w:r w:rsidRPr="00D32270">
        <w:rPr>
          <w:rFonts w:cs="Adobe Arabic"/>
        </w:rPr>
        <w:t>, Betriebszeiten</w:t>
      </w:r>
      <w:r w:rsidR="00490FCA">
        <w:rPr>
          <w:rFonts w:cs="Adobe Arabic"/>
        </w:rPr>
        <w:t xml:space="preserve"> oder </w:t>
      </w:r>
      <w:r w:rsidRPr="00D32270">
        <w:rPr>
          <w:rFonts w:cs="Adobe Arabic"/>
        </w:rPr>
        <w:t>Belastungen erlaub</w:t>
      </w:r>
      <w:r w:rsidR="00490FCA">
        <w:rPr>
          <w:rFonts w:cs="Adobe Arabic"/>
        </w:rPr>
        <w:t>en</w:t>
      </w:r>
      <w:r w:rsidRPr="00D32270">
        <w:rPr>
          <w:rFonts w:cs="Adobe Arabic"/>
        </w:rPr>
        <w:t xml:space="preserve"> zuverlässige Rückschlüsse für die Optimierung des Betriebs, die Maximierung der Lebensdauer, einsatzorientierte Wartungen und vieles mehr. </w:t>
      </w:r>
    </w:p>
    <w:bookmarkEnd w:id="0"/>
    <w:p w14:paraId="77D490F0" w14:textId="77777777" w:rsidR="00490FCA" w:rsidRDefault="00490FCA" w:rsidP="00490FCA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6C3A7256" w14:textId="6F16E37B" w:rsidR="00B01814" w:rsidRPr="00D32270" w:rsidRDefault="008D4C0E" w:rsidP="00B01814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rPr>
          <w:rFonts w:cs="Adobe Arabic"/>
        </w:rPr>
        <w:t xml:space="preserve">Darüber hinaus ist bei der neuen Generation induktiver Drehgeber erstmals </w:t>
      </w:r>
      <w:proofErr w:type="spellStart"/>
      <w:r w:rsidR="00490FCA" w:rsidRPr="00D32270">
        <w:rPr>
          <w:rFonts w:cs="Adobe Arabic"/>
        </w:rPr>
        <w:t>EnDat</w:t>
      </w:r>
      <w:proofErr w:type="spellEnd"/>
      <w:r w:rsidR="00490FCA" w:rsidRPr="00D32270">
        <w:rPr>
          <w:rFonts w:cs="Adobe Arabic"/>
        </w:rPr>
        <w:t xml:space="preserve"> 3 direkt auf einem Abtast-ASIC im Rahmen einer sogenannten Single-Chip-Lösung implementiert. Damit sind die Vorteile der Ein-Kabel-Lösung</w:t>
      </w:r>
      <w:r w:rsidR="002F2690">
        <w:rPr>
          <w:rFonts w:cs="Adobe Arabic"/>
        </w:rPr>
        <w:t xml:space="preserve"> HMC 2 von HEIDENHAIN</w:t>
      </w:r>
      <w:r w:rsidR="00490FCA" w:rsidRPr="00D32270">
        <w:rPr>
          <w:rFonts w:cs="Adobe Arabic"/>
        </w:rPr>
        <w:t xml:space="preserve">, also der Kombination von Messgeräte- und Leistungsadern in einem Kabel, vom </w:t>
      </w:r>
      <w:r w:rsidR="00475B92">
        <w:rPr>
          <w:rFonts w:cs="Adobe Arabic"/>
        </w:rPr>
        <w:t>Motor</w:t>
      </w:r>
      <w:r w:rsidR="00475B92" w:rsidRPr="00D32270">
        <w:rPr>
          <w:rFonts w:cs="Adobe Arabic"/>
        </w:rPr>
        <w:t xml:space="preserve"> </w:t>
      </w:r>
      <w:r w:rsidR="00490FCA" w:rsidRPr="00D32270">
        <w:rPr>
          <w:rFonts w:cs="Adobe Arabic"/>
        </w:rPr>
        <w:t>bis zur Steuerung nutzbar</w:t>
      </w:r>
      <w:r w:rsidR="00490FCA">
        <w:rPr>
          <w:rFonts w:cs="Adobe Arabic"/>
        </w:rPr>
        <w:t>. Das bedeutet</w:t>
      </w:r>
      <w:r w:rsidR="00490FCA" w:rsidRPr="00D32270">
        <w:rPr>
          <w:rFonts w:cs="Adobe Arabic"/>
        </w:rPr>
        <w:t>: weniger Verkabelungsaufwand, geringerer Platzbedarf</w:t>
      </w:r>
      <w:r w:rsidR="00490FCA">
        <w:rPr>
          <w:rFonts w:cs="Adobe Arabic"/>
        </w:rPr>
        <w:t xml:space="preserve"> und </w:t>
      </w:r>
      <w:r w:rsidR="00490FCA" w:rsidRPr="00D32270">
        <w:rPr>
          <w:rFonts w:cs="Adobe Arabic"/>
        </w:rPr>
        <w:t xml:space="preserve">hohe Datenraten. Der neue ASIC mit der leistungsfähigen </w:t>
      </w:r>
      <w:proofErr w:type="spellStart"/>
      <w:r w:rsidR="00490FCA" w:rsidRPr="00D32270">
        <w:rPr>
          <w:rFonts w:cs="Adobe Arabic"/>
        </w:rPr>
        <w:t>EnDat</w:t>
      </w:r>
      <w:proofErr w:type="spellEnd"/>
      <w:r w:rsidR="00490FCA" w:rsidRPr="00D32270">
        <w:rPr>
          <w:rFonts w:cs="Adobe Arabic"/>
        </w:rPr>
        <w:t xml:space="preserve"> 3 Schnittstelle bietet aber noch mehr: So können künftig</w:t>
      </w:r>
      <w:r w:rsidR="00AF3A9F">
        <w:rPr>
          <w:rFonts w:cs="Adobe Arabic"/>
        </w:rPr>
        <w:t xml:space="preserve"> weitere Daten</w:t>
      </w:r>
      <w:r w:rsidR="00800F02">
        <w:rPr>
          <w:rFonts w:cs="Adobe Arabic"/>
        </w:rPr>
        <w:t>,</w:t>
      </w:r>
      <w:r w:rsidR="00490FCA" w:rsidRPr="00D32270">
        <w:rPr>
          <w:rFonts w:cs="Adobe Arabic"/>
        </w:rPr>
        <w:t xml:space="preserve"> z. B. </w:t>
      </w:r>
      <w:r w:rsidR="00475B92">
        <w:rPr>
          <w:rFonts w:cs="Adobe Arabic"/>
        </w:rPr>
        <w:t xml:space="preserve">eines </w:t>
      </w:r>
      <w:r w:rsidR="00475B92" w:rsidRPr="00D32270">
        <w:rPr>
          <w:rFonts w:cs="Adobe Arabic"/>
        </w:rPr>
        <w:t>Beschleunigungs</w:t>
      </w:r>
      <w:r w:rsidR="00475B92">
        <w:rPr>
          <w:rFonts w:cs="Adobe Arabic"/>
        </w:rPr>
        <w:t>sensors</w:t>
      </w:r>
      <w:r w:rsidR="00800F02">
        <w:rPr>
          <w:rFonts w:cs="Adobe Arabic"/>
        </w:rPr>
        <w:t>,</w:t>
      </w:r>
      <w:r w:rsidR="00475B92" w:rsidRPr="00D32270">
        <w:rPr>
          <w:rFonts w:cs="Adobe Arabic"/>
        </w:rPr>
        <w:t xml:space="preserve"> </w:t>
      </w:r>
      <w:r w:rsidR="00490FCA" w:rsidRPr="00D32270">
        <w:rPr>
          <w:rFonts w:cs="Adobe Arabic"/>
        </w:rPr>
        <w:t xml:space="preserve">direkt in das digitale </w:t>
      </w:r>
      <w:proofErr w:type="spellStart"/>
      <w:r w:rsidR="00490FCA" w:rsidRPr="00D32270">
        <w:rPr>
          <w:rFonts w:cs="Adobe Arabic"/>
        </w:rPr>
        <w:t>EnDat</w:t>
      </w:r>
      <w:proofErr w:type="spellEnd"/>
      <w:r w:rsidR="00490FCA" w:rsidRPr="00D32270">
        <w:rPr>
          <w:rFonts w:cs="Adobe Arabic"/>
        </w:rPr>
        <w:t xml:space="preserve"> 3-Signal </w:t>
      </w:r>
      <w:proofErr w:type="spellStart"/>
      <w:r w:rsidR="00490FCA" w:rsidRPr="00D32270">
        <w:rPr>
          <w:rFonts w:cs="Adobe Arabic"/>
        </w:rPr>
        <w:t>eingeschleift</w:t>
      </w:r>
      <w:proofErr w:type="spellEnd"/>
      <w:r w:rsidR="00490FCA" w:rsidRPr="00D32270">
        <w:rPr>
          <w:rFonts w:cs="Adobe Arabic"/>
        </w:rPr>
        <w:t xml:space="preserve"> werden. Für die Übertragung zur Steuerung sind keine zusätzlichen Sensorboxen</w:t>
      </w:r>
      <w:r w:rsidR="00475B92">
        <w:rPr>
          <w:rFonts w:cs="Adobe Arabic"/>
        </w:rPr>
        <w:t xml:space="preserve"> sowie deren Verkabelung</w:t>
      </w:r>
      <w:r w:rsidR="00490FCA" w:rsidRPr="00D32270">
        <w:rPr>
          <w:rFonts w:cs="Adobe Arabic"/>
        </w:rPr>
        <w:t xml:space="preserve"> wie bei </w:t>
      </w:r>
      <w:r w:rsidR="00475B92">
        <w:rPr>
          <w:rFonts w:cs="Adobe Arabic"/>
        </w:rPr>
        <w:t>bisherigen Lösungen</w:t>
      </w:r>
      <w:r w:rsidR="00490FCA" w:rsidRPr="00D32270">
        <w:rPr>
          <w:rFonts w:cs="Adobe Arabic"/>
        </w:rPr>
        <w:t xml:space="preserve"> erforderlich. </w:t>
      </w:r>
    </w:p>
    <w:p w14:paraId="5096ABE9" w14:textId="44DD3D92" w:rsidR="00D32270" w:rsidRDefault="00D32270" w:rsidP="00385616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413D3746" w14:textId="1E58519C" w:rsidR="00490FCA" w:rsidRPr="00D32270" w:rsidRDefault="00244041" w:rsidP="00490FCA">
      <w:pPr>
        <w:tabs>
          <w:tab w:val="left" w:pos="3261"/>
        </w:tabs>
        <w:spacing w:line="276" w:lineRule="auto"/>
        <w:ind w:right="-1"/>
        <w:rPr>
          <w:rFonts w:cs="Adobe Arabic"/>
        </w:rPr>
      </w:pPr>
      <w:r w:rsidRPr="00A13223">
        <w:rPr>
          <w:rFonts w:cs="Adobe Arabic"/>
        </w:rPr>
        <w:t>Die nächste Generation der induktiven Messtechnik von HEIDENHAIN</w:t>
      </w:r>
      <w:r w:rsidR="00A13223" w:rsidRPr="00A13223">
        <w:rPr>
          <w:rFonts w:cs="Adobe Arabic"/>
        </w:rPr>
        <w:t xml:space="preserve"> </w:t>
      </w:r>
      <w:r w:rsidR="00490FCA" w:rsidRPr="00D32270">
        <w:rPr>
          <w:rFonts w:cs="Adobe Arabic"/>
        </w:rPr>
        <w:t xml:space="preserve">bleibt nicht den beiden </w:t>
      </w:r>
      <w:r w:rsidR="00490FCA">
        <w:rPr>
          <w:rFonts w:cs="Adobe Arabic"/>
        </w:rPr>
        <w:t>Drehgebern ECI 1122 und EQI 1134</w:t>
      </w:r>
      <w:r w:rsidR="00490FCA" w:rsidRPr="00D32270">
        <w:rPr>
          <w:rFonts w:cs="Adobe Arabic"/>
        </w:rPr>
        <w:t xml:space="preserve"> vorbehalten. Schritt für Schritt wird </w:t>
      </w:r>
      <w:r w:rsidR="00490FCA">
        <w:rPr>
          <w:rFonts w:cs="Adobe Arabic"/>
        </w:rPr>
        <w:t xml:space="preserve">sie </w:t>
      </w:r>
      <w:r w:rsidR="00490FCA" w:rsidRPr="00D32270">
        <w:rPr>
          <w:rFonts w:cs="Adobe Arabic"/>
        </w:rPr>
        <w:t xml:space="preserve">Einzug halten in das Programm der induktiven Messgeräte. Dafür bringt </w:t>
      </w:r>
      <w:r w:rsidR="00490FCA">
        <w:rPr>
          <w:rFonts w:cs="Adobe Arabic"/>
        </w:rPr>
        <w:t xml:space="preserve">sie </w:t>
      </w:r>
      <w:r w:rsidR="00490FCA" w:rsidRPr="00D32270">
        <w:rPr>
          <w:rFonts w:cs="Adobe Arabic"/>
        </w:rPr>
        <w:t xml:space="preserve">zahllose Optionen mit, zusätzlich zu </w:t>
      </w:r>
      <w:proofErr w:type="spellStart"/>
      <w:r w:rsidR="00490FCA" w:rsidRPr="00D32270">
        <w:rPr>
          <w:rFonts w:cs="Adobe Arabic"/>
        </w:rPr>
        <w:t>EnDat</w:t>
      </w:r>
      <w:proofErr w:type="spellEnd"/>
      <w:r w:rsidR="002F2690">
        <w:rPr>
          <w:rFonts w:cs="Adobe Arabic"/>
        </w:rPr>
        <w:t> </w:t>
      </w:r>
      <w:r w:rsidR="00490FCA" w:rsidRPr="00D32270">
        <w:rPr>
          <w:rFonts w:cs="Adobe Arabic"/>
        </w:rPr>
        <w:t>3</w:t>
      </w:r>
      <w:r w:rsidR="00490FCA">
        <w:rPr>
          <w:rFonts w:cs="Adobe Arabic"/>
        </w:rPr>
        <w:t xml:space="preserve"> </w:t>
      </w:r>
      <w:r w:rsidR="00490FCA" w:rsidRPr="00D32270">
        <w:rPr>
          <w:rFonts w:cs="Adobe Arabic"/>
        </w:rPr>
        <w:t>z.</w:t>
      </w:r>
      <w:r w:rsidR="002F2690">
        <w:rPr>
          <w:rFonts w:cs="Adobe Arabic"/>
        </w:rPr>
        <w:t> </w:t>
      </w:r>
      <w:r w:rsidR="00490FCA" w:rsidRPr="00D32270">
        <w:rPr>
          <w:rFonts w:cs="Adobe Arabic"/>
        </w:rPr>
        <w:t>B. eine programmierbare TTL- und eine SSI-Schnittstelle.</w:t>
      </w:r>
    </w:p>
    <w:p w14:paraId="3862ABDD" w14:textId="77777777" w:rsidR="00F20382" w:rsidRPr="00BD0B36" w:rsidRDefault="00F20382" w:rsidP="00385616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6365AD18" w14:textId="77777777" w:rsidR="00151CDE" w:rsidRDefault="00151CDE" w:rsidP="00151CDE">
      <w:pPr>
        <w:spacing w:line="276" w:lineRule="auto"/>
        <w:rPr>
          <w:rFonts w:cs="Arial"/>
          <w:b/>
          <w:color w:val="333333"/>
          <w:szCs w:val="18"/>
          <w:shd w:val="clear" w:color="auto" w:fill="FFFFFF"/>
        </w:rPr>
      </w:pPr>
      <w:r>
        <w:rPr>
          <w:rFonts w:cs="Arial"/>
          <w:b/>
          <w:color w:val="333333"/>
          <w:szCs w:val="18"/>
          <w:shd w:val="clear" w:color="auto" w:fill="FFFFFF"/>
        </w:rPr>
        <w:t xml:space="preserve">HEIDENHAIN auf der </w:t>
      </w:r>
      <w:proofErr w:type="spellStart"/>
      <w:r>
        <w:rPr>
          <w:rFonts w:cs="Arial"/>
          <w:b/>
          <w:color w:val="333333"/>
          <w:szCs w:val="18"/>
          <w:shd w:val="clear" w:color="auto" w:fill="FFFFFF"/>
        </w:rPr>
        <w:t>automatica</w:t>
      </w:r>
      <w:proofErr w:type="spellEnd"/>
      <w:r>
        <w:rPr>
          <w:rFonts w:cs="Arial"/>
          <w:b/>
          <w:color w:val="333333"/>
          <w:szCs w:val="18"/>
          <w:shd w:val="clear" w:color="auto" w:fill="FFFFFF"/>
        </w:rPr>
        <w:t xml:space="preserve"> 2023 in München: Halle B6, Stand 303</w:t>
      </w:r>
    </w:p>
    <w:p w14:paraId="4EAE60C4" w14:textId="77777777" w:rsidR="00151CDE" w:rsidRDefault="00151CDE" w:rsidP="00151CDE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12C31107" w14:textId="77777777" w:rsidR="00151CDE" w:rsidRPr="003D4CB9" w:rsidRDefault="00151CDE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b/>
          <w:i/>
          <w:iCs/>
          <w:sz w:val="20"/>
          <w:szCs w:val="20"/>
        </w:rPr>
      </w:pPr>
      <w:r w:rsidRPr="003D4CB9">
        <w:rPr>
          <w:rFonts w:cs="Arial"/>
          <w:b/>
          <w:i/>
          <w:iCs/>
          <w:sz w:val="20"/>
          <w:szCs w:val="20"/>
        </w:rPr>
        <w:t xml:space="preserve">Mehr Informationen unter: </w:t>
      </w:r>
    </w:p>
    <w:p w14:paraId="6070FA81" w14:textId="77777777" w:rsidR="00151CDE" w:rsidRDefault="001F72B4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Style w:val="Hyperlink"/>
          <w:sz w:val="20"/>
          <w:szCs w:val="20"/>
        </w:rPr>
      </w:pPr>
      <w:hyperlink r:id="rId8" w:history="1">
        <w:r w:rsidR="00151CDE">
          <w:rPr>
            <w:rStyle w:val="Hyperlink"/>
            <w:rFonts w:cs="Arial"/>
            <w:iCs/>
            <w:sz w:val="20"/>
            <w:szCs w:val="20"/>
          </w:rPr>
          <w:t>robotics.heidenhain.com</w:t>
        </w:r>
      </w:hyperlink>
    </w:p>
    <w:p w14:paraId="69471335" w14:textId="77777777" w:rsidR="00151CDE" w:rsidRDefault="001F72B4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Style w:val="Hyperlink"/>
          <w:rFonts w:cs="Arial"/>
          <w:iCs/>
          <w:sz w:val="20"/>
          <w:szCs w:val="20"/>
        </w:rPr>
      </w:pPr>
      <w:hyperlink r:id="rId9" w:history="1">
        <w:r w:rsidR="00151CDE" w:rsidRPr="003D4CB9">
          <w:rPr>
            <w:rStyle w:val="Hyperlink"/>
            <w:rFonts w:cs="Arial"/>
            <w:iCs/>
            <w:sz w:val="20"/>
            <w:szCs w:val="20"/>
          </w:rPr>
          <w:t>www.heidenhain.de</w:t>
        </w:r>
      </w:hyperlink>
    </w:p>
    <w:p w14:paraId="66B8CB1E" w14:textId="77777777" w:rsidR="00151CDE" w:rsidRDefault="00151CDE" w:rsidP="00151CDE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5A552932" w14:textId="77777777" w:rsidR="00151CDE" w:rsidRPr="003D4CB9" w:rsidRDefault="00151CDE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b/>
          <w:i/>
          <w:iCs/>
          <w:sz w:val="20"/>
          <w:szCs w:val="20"/>
        </w:rPr>
      </w:pPr>
      <w:r w:rsidRPr="003D4CB9">
        <w:rPr>
          <w:rFonts w:cs="Arial"/>
          <w:b/>
          <w:i/>
          <w:iCs/>
          <w:sz w:val="20"/>
          <w:szCs w:val="20"/>
        </w:rPr>
        <w:t>Kontakt für die Fachpresse:</w:t>
      </w:r>
    </w:p>
    <w:p w14:paraId="101A4134" w14:textId="77777777" w:rsidR="00151CDE" w:rsidRPr="003D4CB9" w:rsidRDefault="00151CDE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Ulrich Poestgens</w:t>
      </w:r>
    </w:p>
    <w:p w14:paraId="5A4419CB" w14:textId="77777777" w:rsidR="00151CDE" w:rsidRPr="003D4CB9" w:rsidRDefault="00151CDE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Tel.: +49 8669 31-</w:t>
      </w:r>
      <w:r>
        <w:rPr>
          <w:rFonts w:cs="Arial"/>
          <w:sz w:val="20"/>
          <w:szCs w:val="20"/>
        </w:rPr>
        <w:t>4154</w:t>
      </w:r>
    </w:p>
    <w:p w14:paraId="019E598A" w14:textId="77777777" w:rsidR="00151CDE" w:rsidRPr="003D4CB9" w:rsidRDefault="001F72B4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</w:rPr>
      </w:pPr>
      <w:hyperlink r:id="rId10" w:history="1">
        <w:r w:rsidR="00151CDE" w:rsidRPr="00441799">
          <w:rPr>
            <w:rStyle w:val="Hyperlink"/>
            <w:rFonts w:cs="Arial"/>
            <w:sz w:val="20"/>
            <w:szCs w:val="20"/>
          </w:rPr>
          <w:t>poestgens@heidenhain.de</w:t>
        </w:r>
      </w:hyperlink>
    </w:p>
    <w:p w14:paraId="2B45D7A7" w14:textId="3B587494" w:rsidR="0089058E" w:rsidRDefault="0089058E" w:rsidP="00385616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431D17D6" w14:textId="77777777" w:rsidR="007A1E55" w:rsidRDefault="007A1E55" w:rsidP="00385616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6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0D516A" w:rsidRPr="003D4CB9" w14:paraId="20229C43" w14:textId="77777777" w:rsidTr="00FC21B8">
        <w:tc>
          <w:tcPr>
            <w:tcW w:w="4678" w:type="dxa"/>
            <w:vAlign w:val="bottom"/>
          </w:tcPr>
          <w:p w14:paraId="04F8F324" w14:textId="4CBA954F" w:rsidR="000D516A" w:rsidRDefault="0089058E" w:rsidP="00FC21B8">
            <w:pPr>
              <w:tabs>
                <w:tab w:val="left" w:pos="3261"/>
              </w:tabs>
              <w:spacing w:line="276" w:lineRule="auto"/>
              <w:ind w:right="-1"/>
              <w:rPr>
                <w:rFonts w:cs="Adobe Arabic"/>
                <w:noProof/>
                <w:lang w:eastAsia="de-DE"/>
              </w:rPr>
            </w:pPr>
            <w:r>
              <w:rPr>
                <w:rFonts w:cs="Adobe Arabic"/>
                <w:noProof/>
                <w:lang w:eastAsia="de-DE"/>
              </w:rPr>
              <w:drawing>
                <wp:inline distT="0" distB="0" distL="0" distR="0" wp14:anchorId="2CFEC9D2" wp14:editId="7D0CDA15">
                  <wp:extent cx="2862000" cy="2045092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000" cy="2045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bottom"/>
          </w:tcPr>
          <w:p w14:paraId="5D945F8D" w14:textId="292F375B" w:rsidR="000D516A" w:rsidRPr="00B270AC" w:rsidRDefault="002F2690" w:rsidP="00FC21B8">
            <w:pPr>
              <w:tabs>
                <w:tab w:val="left" w:pos="3261"/>
              </w:tabs>
              <w:spacing w:line="276" w:lineRule="auto"/>
              <w:ind w:right="-1"/>
              <w:rPr>
                <w:rFonts w:cs="Adobe Arabic"/>
                <w:i/>
              </w:rPr>
            </w:pPr>
            <w:r>
              <w:rPr>
                <w:rFonts w:cs="Adobe Arabic"/>
                <w:i/>
              </w:rPr>
              <w:t xml:space="preserve">Drehgeber </w:t>
            </w:r>
            <w:r w:rsidR="000D516A" w:rsidRPr="00B270AC">
              <w:rPr>
                <w:rFonts w:cs="Adobe Arabic"/>
                <w:i/>
              </w:rPr>
              <w:t>ECI 1122 und EQI 1134</w:t>
            </w:r>
            <w:r w:rsidR="000D516A">
              <w:rPr>
                <w:rFonts w:cs="Adobe Arabic"/>
                <w:i/>
              </w:rPr>
              <w:t xml:space="preserve"> von </w:t>
            </w:r>
            <w:r w:rsidR="000D516A" w:rsidRPr="00B270AC">
              <w:rPr>
                <w:rFonts w:cs="Adobe Arabic"/>
                <w:i/>
              </w:rPr>
              <w:t>HEIDENHAIN</w:t>
            </w:r>
            <w:r w:rsidR="000D516A">
              <w:rPr>
                <w:rFonts w:cs="Adobe Arabic"/>
                <w:i/>
              </w:rPr>
              <w:t>: D</w:t>
            </w:r>
            <w:r w:rsidR="000D516A" w:rsidRPr="00B270AC">
              <w:rPr>
                <w:rFonts w:cs="Adobe Arabic"/>
                <w:i/>
              </w:rPr>
              <w:t xml:space="preserve">ie </w:t>
            </w:r>
            <w:r w:rsidR="000D516A">
              <w:rPr>
                <w:rFonts w:cs="Adobe Arabic"/>
                <w:i/>
              </w:rPr>
              <w:t>neue</w:t>
            </w:r>
            <w:r w:rsidR="000D516A" w:rsidRPr="00B270AC">
              <w:rPr>
                <w:rFonts w:cs="Adobe Arabic"/>
                <w:i/>
              </w:rPr>
              <w:t xml:space="preserve"> Generation der induktiven Abtastung</w:t>
            </w:r>
            <w:r w:rsidR="000D516A">
              <w:rPr>
                <w:rFonts w:cs="Adobe Arabic"/>
                <w:i/>
              </w:rPr>
              <w:t xml:space="preserve"> und die </w:t>
            </w:r>
            <w:proofErr w:type="spellStart"/>
            <w:r w:rsidR="000D516A" w:rsidRPr="00B270AC">
              <w:rPr>
                <w:rFonts w:cs="Adobe Arabic"/>
                <w:i/>
              </w:rPr>
              <w:t>EnDat</w:t>
            </w:r>
            <w:proofErr w:type="spellEnd"/>
            <w:r w:rsidR="000D516A" w:rsidRPr="00B270AC">
              <w:rPr>
                <w:rFonts w:cs="Adobe Arabic"/>
                <w:i/>
              </w:rPr>
              <w:t xml:space="preserve"> 3-Schnittstelle bieten </w:t>
            </w:r>
            <w:r w:rsidR="000D516A">
              <w:rPr>
                <w:rFonts w:cs="Adobe Arabic"/>
                <w:i/>
              </w:rPr>
              <w:t xml:space="preserve">wesentliche </w:t>
            </w:r>
            <w:r w:rsidR="000D516A" w:rsidRPr="00B270AC">
              <w:rPr>
                <w:rFonts w:cs="Adobe Arabic"/>
                <w:i/>
              </w:rPr>
              <w:t>Vorteile für kompakte Antriebe in der anspruchsvollen Automatisierung.</w:t>
            </w:r>
          </w:p>
        </w:tc>
      </w:tr>
      <w:tr w:rsidR="008C121B" w:rsidRPr="003D4CB9" w14:paraId="6AB639AA" w14:textId="77777777" w:rsidTr="005C0523">
        <w:trPr>
          <w:trHeight w:val="2840"/>
        </w:trPr>
        <w:tc>
          <w:tcPr>
            <w:tcW w:w="4678" w:type="dxa"/>
            <w:vAlign w:val="bottom"/>
          </w:tcPr>
          <w:p w14:paraId="0231EAC6" w14:textId="775C27CC" w:rsidR="008C121B" w:rsidRDefault="000922DF" w:rsidP="00FC21B8">
            <w:pPr>
              <w:tabs>
                <w:tab w:val="left" w:pos="3261"/>
              </w:tabs>
              <w:spacing w:line="276" w:lineRule="auto"/>
              <w:ind w:right="-1"/>
              <w:rPr>
                <w:rFonts w:cs="Adobe Arabic"/>
                <w:noProof/>
                <w:lang w:eastAsia="de-DE"/>
              </w:rPr>
            </w:pPr>
            <w:bookmarkStart w:id="1" w:name="_Hlk136008887"/>
            <w:r>
              <w:rPr>
                <w:rFonts w:cs="Adobe Arabic"/>
                <w:noProof/>
                <w:lang w:eastAsia="de-DE"/>
              </w:rPr>
              <w:drawing>
                <wp:inline distT="0" distB="0" distL="0" distR="0" wp14:anchorId="256FB7D8" wp14:editId="6E37960A">
                  <wp:extent cx="2880000" cy="2159851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159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bottom"/>
          </w:tcPr>
          <w:p w14:paraId="5008551E" w14:textId="523F4790" w:rsidR="008C121B" w:rsidRPr="00293E1C" w:rsidRDefault="0092348D" w:rsidP="005C0523">
            <w:pPr>
              <w:tabs>
                <w:tab w:val="left" w:pos="3261"/>
              </w:tabs>
              <w:spacing w:line="276" w:lineRule="auto"/>
              <w:ind w:right="-1"/>
              <w:rPr>
                <w:rFonts w:cs="Arial"/>
                <w:i/>
              </w:rPr>
            </w:pPr>
            <w:r>
              <w:rPr>
                <w:rFonts w:cs="Adobe Arabic"/>
                <w:i/>
              </w:rPr>
              <w:t xml:space="preserve">Die </w:t>
            </w:r>
            <w:r w:rsidRPr="0092348D">
              <w:rPr>
                <w:rFonts w:cs="Adobe Arabic"/>
                <w:i/>
              </w:rPr>
              <w:t>Multiturn-</w:t>
            </w:r>
            <w:r>
              <w:rPr>
                <w:rFonts w:cs="Adobe Arabic"/>
                <w:i/>
              </w:rPr>
              <w:t xml:space="preserve">Variante </w:t>
            </w:r>
            <w:r w:rsidRPr="0092348D">
              <w:rPr>
                <w:rFonts w:cs="Adobe Arabic"/>
                <w:i/>
              </w:rPr>
              <w:t>EQI 1134</w:t>
            </w:r>
            <w:r>
              <w:rPr>
                <w:rFonts w:cs="Adobe Arabic"/>
                <w:i/>
              </w:rPr>
              <w:t xml:space="preserve"> der neuen induktive</w:t>
            </w:r>
            <w:r w:rsidR="000922DF">
              <w:rPr>
                <w:rFonts w:cs="Adobe Arabic"/>
                <w:i/>
              </w:rPr>
              <w:t>n</w:t>
            </w:r>
            <w:r>
              <w:rPr>
                <w:rFonts w:cs="Adobe Arabic"/>
                <w:i/>
              </w:rPr>
              <w:t xml:space="preserve"> Drehgeber</w:t>
            </w:r>
            <w:r w:rsidR="000922DF">
              <w:rPr>
                <w:rFonts w:cs="Adobe Arabic"/>
                <w:i/>
              </w:rPr>
              <w:t xml:space="preserve">-Generation von HEIDENHAIN </w:t>
            </w:r>
            <w:r>
              <w:rPr>
                <w:rFonts w:cs="Adobe Arabic"/>
                <w:i/>
              </w:rPr>
              <w:t>im Detail</w:t>
            </w:r>
            <w:r w:rsidR="00293E1C">
              <w:rPr>
                <w:rFonts w:cs="Adobe Arabic"/>
                <w:i/>
              </w:rPr>
              <w:t xml:space="preserve"> (v.l.n.r.)</w:t>
            </w:r>
            <w:r>
              <w:rPr>
                <w:rFonts w:cs="Adobe Arabic"/>
                <w:i/>
              </w:rPr>
              <w:t>:</w:t>
            </w:r>
            <w:r w:rsidR="006C13A8">
              <w:rPr>
                <w:rFonts w:cs="Adobe Arabic"/>
                <w:i/>
              </w:rPr>
              <w:t xml:space="preserve"> </w:t>
            </w:r>
            <w:r w:rsidR="00242F4A">
              <w:rPr>
                <w:rFonts w:cs="Adobe Arabic"/>
                <w:i/>
              </w:rPr>
              <w:t>Flansch</w:t>
            </w:r>
            <w:r w:rsidR="006C13A8">
              <w:rPr>
                <w:rFonts w:cs="Adobe Arabic"/>
                <w:i/>
              </w:rPr>
              <w:t xml:space="preserve"> – Rotor mit Maßverkörperung – Elektronik </w:t>
            </w:r>
            <w:r w:rsidR="005C0523">
              <w:rPr>
                <w:rFonts w:cs="Adobe Arabic"/>
                <w:i/>
              </w:rPr>
              <w:t xml:space="preserve">– </w:t>
            </w:r>
            <w:r w:rsidR="006C13A8">
              <w:rPr>
                <w:rFonts w:cs="Adobe Arabic"/>
                <w:i/>
              </w:rPr>
              <w:t>Multiturn-Getriebe.</w:t>
            </w:r>
            <w:r>
              <w:rPr>
                <w:rFonts w:cs="Adobe Arabic"/>
                <w:i/>
              </w:rPr>
              <w:t xml:space="preserve"> </w:t>
            </w:r>
            <w:r w:rsidR="00432FBE">
              <w:rPr>
                <w:rFonts w:cs="Adobe Arabic"/>
                <w:i/>
              </w:rPr>
              <w:t>In den neuen ASIC sind</w:t>
            </w:r>
            <w:r w:rsidR="005C0523">
              <w:rPr>
                <w:rFonts w:cs="Adobe Arabic"/>
                <w:i/>
              </w:rPr>
              <w:t xml:space="preserve"> </w:t>
            </w:r>
            <w:r w:rsidR="00432FBE" w:rsidRPr="00293E1C">
              <w:rPr>
                <w:rFonts w:cs="Arial"/>
                <w:i/>
              </w:rPr>
              <w:t xml:space="preserve">Positionsgenerierung, </w:t>
            </w:r>
            <w:proofErr w:type="spellStart"/>
            <w:r w:rsidR="00432FBE" w:rsidRPr="00293E1C">
              <w:rPr>
                <w:rFonts w:cs="Arial"/>
                <w:i/>
              </w:rPr>
              <w:t>Functional</w:t>
            </w:r>
            <w:proofErr w:type="spellEnd"/>
            <w:r w:rsidR="00432FBE" w:rsidRPr="00293E1C">
              <w:rPr>
                <w:rFonts w:cs="Arial"/>
                <w:i/>
              </w:rPr>
              <w:t xml:space="preserve"> </w:t>
            </w:r>
            <w:proofErr w:type="spellStart"/>
            <w:r w:rsidR="00432FBE" w:rsidRPr="00293E1C">
              <w:rPr>
                <w:rFonts w:cs="Arial"/>
                <w:i/>
              </w:rPr>
              <w:t>Safety</w:t>
            </w:r>
            <w:proofErr w:type="spellEnd"/>
            <w:r w:rsidR="00432FBE">
              <w:rPr>
                <w:rFonts w:cs="Arial"/>
                <w:i/>
              </w:rPr>
              <w:t xml:space="preserve"> für SIL 3</w:t>
            </w:r>
            <w:r w:rsidR="005C0523">
              <w:rPr>
                <w:rFonts w:cs="Arial"/>
                <w:i/>
              </w:rPr>
              <w:t>-</w:t>
            </w:r>
            <w:r w:rsidR="00432FBE" w:rsidRPr="00293E1C">
              <w:rPr>
                <w:rFonts w:cs="Arial"/>
                <w:i/>
              </w:rPr>
              <w:t xml:space="preserve">Überwachung, </w:t>
            </w:r>
            <w:r w:rsidR="005C0523">
              <w:rPr>
                <w:rFonts w:cs="Arial"/>
                <w:i/>
              </w:rPr>
              <w:t>zusätzlich zu</w:t>
            </w:r>
            <w:r w:rsidR="00786712">
              <w:rPr>
                <w:rFonts w:cs="Arial"/>
                <w:i/>
              </w:rPr>
              <w:t xml:space="preserve"> </w:t>
            </w:r>
            <w:proofErr w:type="spellStart"/>
            <w:r w:rsidR="00786712">
              <w:rPr>
                <w:rFonts w:cs="Arial"/>
                <w:i/>
              </w:rPr>
              <w:t>En</w:t>
            </w:r>
            <w:r w:rsidR="005C0523">
              <w:rPr>
                <w:rFonts w:cs="Arial"/>
                <w:i/>
              </w:rPr>
              <w:t>D</w:t>
            </w:r>
            <w:r w:rsidR="00786712">
              <w:rPr>
                <w:rFonts w:cs="Arial"/>
                <w:i/>
              </w:rPr>
              <w:t>at</w:t>
            </w:r>
            <w:proofErr w:type="spellEnd"/>
            <w:r w:rsidR="005C0523">
              <w:rPr>
                <w:rFonts w:cs="Arial"/>
                <w:i/>
              </w:rPr>
              <w:t> 3</w:t>
            </w:r>
            <w:r w:rsidR="00786712">
              <w:rPr>
                <w:rFonts w:cs="Arial"/>
                <w:i/>
              </w:rPr>
              <w:t xml:space="preserve"> weitere serielle </w:t>
            </w:r>
            <w:r w:rsidR="00432FBE" w:rsidRPr="00293E1C">
              <w:rPr>
                <w:rFonts w:cs="Arial"/>
                <w:i/>
              </w:rPr>
              <w:t>Schnittstellen</w:t>
            </w:r>
            <w:r w:rsidR="00432FBE">
              <w:rPr>
                <w:rFonts w:cs="Arial"/>
                <w:i/>
              </w:rPr>
              <w:t xml:space="preserve">, </w:t>
            </w:r>
            <w:proofErr w:type="spellStart"/>
            <w:r w:rsidR="00432FBE" w:rsidRPr="00293E1C">
              <w:rPr>
                <w:rFonts w:cs="Arial"/>
                <w:i/>
              </w:rPr>
              <w:t>OnChip</w:t>
            </w:r>
            <w:proofErr w:type="spellEnd"/>
            <w:r w:rsidR="00432FBE" w:rsidRPr="00293E1C">
              <w:rPr>
                <w:rFonts w:cs="Arial"/>
                <w:i/>
              </w:rPr>
              <w:t>-Temperatursensor</w:t>
            </w:r>
            <w:r w:rsidR="00432FBE">
              <w:rPr>
                <w:rFonts w:cs="Arial"/>
                <w:i/>
              </w:rPr>
              <w:t xml:space="preserve">, Anschluss </w:t>
            </w:r>
            <w:r w:rsidR="00432FBE" w:rsidRPr="00293E1C">
              <w:rPr>
                <w:rFonts w:cs="Arial"/>
                <w:i/>
              </w:rPr>
              <w:t>für externe Temperatursensoren</w:t>
            </w:r>
            <w:r w:rsidR="00432FBE">
              <w:rPr>
                <w:rFonts w:cs="Arial"/>
                <w:i/>
              </w:rPr>
              <w:t xml:space="preserve"> und </w:t>
            </w:r>
            <w:r w:rsidR="005C0523">
              <w:rPr>
                <w:rFonts w:cs="Arial"/>
                <w:i/>
              </w:rPr>
              <w:t xml:space="preserve">ein </w:t>
            </w:r>
            <w:r w:rsidR="00432FBE">
              <w:rPr>
                <w:rFonts w:cs="Arial"/>
                <w:i/>
              </w:rPr>
              <w:t>Prozessor für Datenmanagement</w:t>
            </w:r>
            <w:r w:rsidR="005C0523">
              <w:rPr>
                <w:rFonts w:cs="Adobe Arabic"/>
                <w:i/>
              </w:rPr>
              <w:t xml:space="preserve"> integriert.</w:t>
            </w:r>
          </w:p>
        </w:tc>
      </w:tr>
      <w:bookmarkEnd w:id="1"/>
    </w:tbl>
    <w:p w14:paraId="32192851" w14:textId="0A2C8CB0" w:rsidR="009C5EA6" w:rsidRDefault="009C5EA6" w:rsidP="00432FBE">
      <w:pPr>
        <w:tabs>
          <w:tab w:val="left" w:pos="3261"/>
        </w:tabs>
        <w:spacing w:line="276" w:lineRule="auto"/>
        <w:ind w:right="-1"/>
        <w:rPr>
          <w:rFonts w:cs="Arial"/>
          <w:sz w:val="20"/>
          <w:szCs w:val="20"/>
        </w:rPr>
      </w:pPr>
    </w:p>
    <w:sectPr w:rsidR="009C5EA6" w:rsidSect="0089058E">
      <w:headerReference w:type="default" r:id="rId13"/>
      <w:footerReference w:type="default" r:id="rId14"/>
      <w:pgSz w:w="11907" w:h="16840" w:code="9"/>
      <w:pgMar w:top="1985" w:right="851" w:bottom="1843" w:left="1418" w:header="567" w:footer="85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B7013" w14:textId="77777777" w:rsidR="001F72B4" w:rsidRDefault="001F72B4" w:rsidP="0091430D">
      <w:r>
        <w:separator/>
      </w:r>
    </w:p>
  </w:endnote>
  <w:endnote w:type="continuationSeparator" w:id="0">
    <w:p w14:paraId="2EAB600A" w14:textId="77777777" w:rsidR="001F72B4" w:rsidRDefault="001F72B4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D782" w14:textId="77777777" w:rsidR="005D5128" w:rsidRDefault="005D5128" w:rsidP="00E405EA">
    <w:pPr>
      <w:pStyle w:val="Fuzeile"/>
      <w:tabs>
        <w:tab w:val="clear" w:pos="4536"/>
        <w:tab w:val="clear" w:pos="9072"/>
        <w:tab w:val="right" w:pos="9638"/>
      </w:tabs>
      <w:rPr>
        <w:sz w:val="20"/>
      </w:rPr>
    </w:pPr>
  </w:p>
  <w:p w14:paraId="372459AA" w14:textId="10BFD09B" w:rsidR="003D4CB9" w:rsidRPr="00F432DE" w:rsidRDefault="002F2690" w:rsidP="00E405EA">
    <w:pPr>
      <w:pStyle w:val="Fuzeile"/>
      <w:tabs>
        <w:tab w:val="clear" w:pos="4536"/>
        <w:tab w:val="clear" w:pos="9072"/>
        <w:tab w:val="right" w:pos="9638"/>
      </w:tabs>
      <w:rPr>
        <w:sz w:val="20"/>
      </w:rPr>
    </w:pPr>
    <w:r>
      <w:rPr>
        <w:sz w:val="20"/>
      </w:rPr>
      <w:t>Juni 2023</w:t>
    </w:r>
    <w:r w:rsidR="003D4CB9" w:rsidRPr="00F432DE"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 w:rsidR="003D4CB9" w:rsidRPr="00F432DE">
          <w:rPr>
            <w:sz w:val="20"/>
          </w:rPr>
          <w:t xml:space="preserve">Seite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035BD3">
          <w:rPr>
            <w:noProof/>
            <w:sz w:val="20"/>
          </w:rPr>
          <w:t>1</w:t>
        </w:r>
        <w:r w:rsidR="003D4CB9" w:rsidRPr="00F432DE">
          <w:rPr>
            <w:sz w:val="20"/>
          </w:rPr>
          <w:fldChar w:fldCharType="end"/>
        </w:r>
      </w:sdtContent>
    </w:sdt>
  </w:p>
  <w:p w14:paraId="08909485" w14:textId="77777777" w:rsidR="003D4CB9" w:rsidRDefault="003D4CB9" w:rsidP="00E405EA">
    <w:pPr>
      <w:pStyle w:val="Fuzeile"/>
      <w:tabs>
        <w:tab w:val="clear" w:pos="9072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CB1EC" w14:textId="77777777" w:rsidR="001F72B4" w:rsidRDefault="001F72B4" w:rsidP="0091430D">
      <w:r>
        <w:separator/>
      </w:r>
    </w:p>
  </w:footnote>
  <w:footnote w:type="continuationSeparator" w:id="0">
    <w:p w14:paraId="0628F253" w14:textId="77777777" w:rsidR="001F72B4" w:rsidRDefault="001F72B4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D0C0F" w14:textId="77777777" w:rsidR="003555A6" w:rsidRDefault="00D2252D" w:rsidP="00BC6E89">
    <w:pPr>
      <w:pStyle w:val="Kopfzeile"/>
      <w:tabs>
        <w:tab w:val="clear" w:pos="9072"/>
        <w:tab w:val="right" w:pos="9638"/>
      </w:tabs>
      <w:spacing w:before="120"/>
      <w:rPr>
        <w:b/>
      </w:rPr>
    </w:pPr>
    <w:r>
      <w:rPr>
        <w:b/>
      </w:rPr>
      <w:t>Presse-I</w:t>
    </w:r>
    <w:r w:rsidR="003555A6">
      <w:rPr>
        <w:b/>
      </w:rPr>
      <w:t>nform</w:t>
    </w:r>
    <w:r w:rsidR="003555A6" w:rsidRPr="00F14D45">
      <w:rPr>
        <w:b/>
      </w:rPr>
      <w:t>a</w:t>
    </w:r>
    <w:r w:rsidR="003555A6">
      <w:rPr>
        <w:b/>
      </w:rPr>
      <w:t>t</w:t>
    </w:r>
    <w:r w:rsidR="003555A6" w:rsidRPr="00F14D45">
      <w:rPr>
        <w:b/>
      </w:rPr>
      <w:t>ion</w:t>
    </w:r>
    <w:r w:rsidR="008808DE">
      <w:rPr>
        <w:b/>
      </w:rPr>
      <w:tab/>
    </w:r>
    <w:r w:rsidR="003555A6">
      <w:rPr>
        <w:b/>
      </w:rPr>
      <w:tab/>
    </w:r>
    <w:r w:rsidR="003555A6">
      <w:rPr>
        <w:b/>
        <w:noProof/>
        <w:lang w:eastAsia="de-DE"/>
      </w:rPr>
      <w:drawing>
        <wp:inline distT="0" distB="0" distL="0" distR="0" wp14:anchorId="32EF1840" wp14:editId="19820BB8">
          <wp:extent cx="1627505" cy="194310"/>
          <wp:effectExtent l="19050" t="0" r="0" b="0"/>
          <wp:docPr id="8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1458"/>
    <w:multiLevelType w:val="hybridMultilevel"/>
    <w:tmpl w:val="48B49F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9B57840"/>
    <w:multiLevelType w:val="hybridMultilevel"/>
    <w:tmpl w:val="FD08B65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A13EB8"/>
    <w:multiLevelType w:val="hybridMultilevel"/>
    <w:tmpl w:val="9E046F8C"/>
    <w:lvl w:ilvl="0" w:tplc="62C6AB9A">
      <w:start w:val="1"/>
      <w:numFmt w:val="bullet"/>
      <w:lvlText w:val="■"/>
      <w:lvlJc w:val="left"/>
      <w:pPr>
        <w:ind w:left="360" w:hanging="360"/>
      </w:pPr>
      <w:rPr>
        <w:rFonts w:ascii="Arial" w:hAnsi="Arial" w:hint="default"/>
        <w:color w:val="B7BD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F84FF2"/>
    <w:multiLevelType w:val="hybridMultilevel"/>
    <w:tmpl w:val="987C7A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4E4B9D"/>
    <w:multiLevelType w:val="hybridMultilevel"/>
    <w:tmpl w:val="0C30E17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1760928"/>
    <w:multiLevelType w:val="hybridMultilevel"/>
    <w:tmpl w:val="C814650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2E34CDA"/>
    <w:multiLevelType w:val="hybridMultilevel"/>
    <w:tmpl w:val="14463006"/>
    <w:lvl w:ilvl="0" w:tplc="62C6AB9A">
      <w:start w:val="1"/>
      <w:numFmt w:val="bullet"/>
      <w:lvlText w:val="■"/>
      <w:lvlJc w:val="left"/>
      <w:pPr>
        <w:ind w:left="360" w:hanging="360"/>
      </w:pPr>
      <w:rPr>
        <w:rFonts w:ascii="Arial" w:hAnsi="Arial" w:hint="default"/>
        <w:color w:val="B7BD0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66273029">
    <w:abstractNumId w:val="2"/>
  </w:num>
  <w:num w:numId="2" w16cid:durableId="6268038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779433">
    <w:abstractNumId w:val="1"/>
  </w:num>
  <w:num w:numId="4" w16cid:durableId="202596315">
    <w:abstractNumId w:val="3"/>
  </w:num>
  <w:num w:numId="5" w16cid:durableId="5987429">
    <w:abstractNumId w:val="4"/>
  </w:num>
  <w:num w:numId="6" w16cid:durableId="1124469443">
    <w:abstractNumId w:val="5"/>
  </w:num>
  <w:num w:numId="7" w16cid:durableId="2003701219">
    <w:abstractNumId w:val="0"/>
  </w:num>
  <w:num w:numId="8" w16cid:durableId="131099251">
    <w:abstractNumId w:val="6"/>
  </w:num>
  <w:num w:numId="9" w16cid:durableId="1662461716">
    <w:abstractNumId w:val="8"/>
  </w:num>
  <w:num w:numId="10" w16cid:durableId="12201730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2C"/>
    <w:rsid w:val="000053C5"/>
    <w:rsid w:val="000127D1"/>
    <w:rsid w:val="00020177"/>
    <w:rsid w:val="00026B4D"/>
    <w:rsid w:val="0003003E"/>
    <w:rsid w:val="0003362B"/>
    <w:rsid w:val="00035BD3"/>
    <w:rsid w:val="00046798"/>
    <w:rsid w:val="00046E42"/>
    <w:rsid w:val="0005391D"/>
    <w:rsid w:val="00061D94"/>
    <w:rsid w:val="00075EE6"/>
    <w:rsid w:val="00084A5C"/>
    <w:rsid w:val="000918CA"/>
    <w:rsid w:val="000922DF"/>
    <w:rsid w:val="000C3F0E"/>
    <w:rsid w:val="000C66E8"/>
    <w:rsid w:val="000D0AC5"/>
    <w:rsid w:val="000D516A"/>
    <w:rsid w:val="000E696D"/>
    <w:rsid w:val="00102472"/>
    <w:rsid w:val="00106AEA"/>
    <w:rsid w:val="001076B5"/>
    <w:rsid w:val="00123A47"/>
    <w:rsid w:val="001343DE"/>
    <w:rsid w:val="00151CDE"/>
    <w:rsid w:val="00151FC8"/>
    <w:rsid w:val="00157044"/>
    <w:rsid w:val="001609A9"/>
    <w:rsid w:val="00185056"/>
    <w:rsid w:val="001938A0"/>
    <w:rsid w:val="001A68BD"/>
    <w:rsid w:val="001B4114"/>
    <w:rsid w:val="001B6D6B"/>
    <w:rsid w:val="001B7062"/>
    <w:rsid w:val="001D0CFE"/>
    <w:rsid w:val="001F72B4"/>
    <w:rsid w:val="00212759"/>
    <w:rsid w:val="00242F4A"/>
    <w:rsid w:val="00244041"/>
    <w:rsid w:val="002449A1"/>
    <w:rsid w:val="002667D8"/>
    <w:rsid w:val="00274423"/>
    <w:rsid w:val="0028442E"/>
    <w:rsid w:val="00285D12"/>
    <w:rsid w:val="00290658"/>
    <w:rsid w:val="002924DA"/>
    <w:rsid w:val="00293E1C"/>
    <w:rsid w:val="002A4DA5"/>
    <w:rsid w:val="002A56D2"/>
    <w:rsid w:val="002A727F"/>
    <w:rsid w:val="002B1257"/>
    <w:rsid w:val="002C345D"/>
    <w:rsid w:val="002E5DEC"/>
    <w:rsid w:val="002F2690"/>
    <w:rsid w:val="00304104"/>
    <w:rsid w:val="003150E3"/>
    <w:rsid w:val="00324786"/>
    <w:rsid w:val="003257D4"/>
    <w:rsid w:val="003259E8"/>
    <w:rsid w:val="003261A3"/>
    <w:rsid w:val="0033664A"/>
    <w:rsid w:val="0034317A"/>
    <w:rsid w:val="00351F66"/>
    <w:rsid w:val="003555A6"/>
    <w:rsid w:val="00357708"/>
    <w:rsid w:val="00375378"/>
    <w:rsid w:val="003754AA"/>
    <w:rsid w:val="00377391"/>
    <w:rsid w:val="00377F9D"/>
    <w:rsid w:val="00380E55"/>
    <w:rsid w:val="0038307A"/>
    <w:rsid w:val="0038317E"/>
    <w:rsid w:val="00385616"/>
    <w:rsid w:val="003866E3"/>
    <w:rsid w:val="0039200C"/>
    <w:rsid w:val="00396DC0"/>
    <w:rsid w:val="00397851"/>
    <w:rsid w:val="003B0DDC"/>
    <w:rsid w:val="003B2AD8"/>
    <w:rsid w:val="003B6E84"/>
    <w:rsid w:val="003C11A0"/>
    <w:rsid w:val="003C4627"/>
    <w:rsid w:val="003C4EF6"/>
    <w:rsid w:val="003C5673"/>
    <w:rsid w:val="003D4CB9"/>
    <w:rsid w:val="003D7E41"/>
    <w:rsid w:val="003E0B6D"/>
    <w:rsid w:val="003E1DF2"/>
    <w:rsid w:val="003E417B"/>
    <w:rsid w:val="003F32BD"/>
    <w:rsid w:val="0041650E"/>
    <w:rsid w:val="004258B9"/>
    <w:rsid w:val="004318A8"/>
    <w:rsid w:val="00432FBE"/>
    <w:rsid w:val="00434FB6"/>
    <w:rsid w:val="004355FD"/>
    <w:rsid w:val="004363CA"/>
    <w:rsid w:val="00437499"/>
    <w:rsid w:val="004418D4"/>
    <w:rsid w:val="00450667"/>
    <w:rsid w:val="00450ADE"/>
    <w:rsid w:val="00454588"/>
    <w:rsid w:val="00457C9D"/>
    <w:rsid w:val="00475B92"/>
    <w:rsid w:val="00477842"/>
    <w:rsid w:val="004818D0"/>
    <w:rsid w:val="00490FCA"/>
    <w:rsid w:val="0049111D"/>
    <w:rsid w:val="004A010A"/>
    <w:rsid w:val="004A57F3"/>
    <w:rsid w:val="004A5AA0"/>
    <w:rsid w:val="004A605C"/>
    <w:rsid w:val="004D396B"/>
    <w:rsid w:val="004D46C4"/>
    <w:rsid w:val="004D719F"/>
    <w:rsid w:val="004E0D31"/>
    <w:rsid w:val="004F6CE3"/>
    <w:rsid w:val="005037F1"/>
    <w:rsid w:val="005153F0"/>
    <w:rsid w:val="00516EF3"/>
    <w:rsid w:val="00521B4C"/>
    <w:rsid w:val="0053234F"/>
    <w:rsid w:val="005522E6"/>
    <w:rsid w:val="00560B58"/>
    <w:rsid w:val="00586C01"/>
    <w:rsid w:val="005915F6"/>
    <w:rsid w:val="00591CB7"/>
    <w:rsid w:val="00593634"/>
    <w:rsid w:val="005A1218"/>
    <w:rsid w:val="005B3F5F"/>
    <w:rsid w:val="005B5DBD"/>
    <w:rsid w:val="005C0523"/>
    <w:rsid w:val="005C7C77"/>
    <w:rsid w:val="005D5128"/>
    <w:rsid w:val="005E2BFB"/>
    <w:rsid w:val="005F2AF0"/>
    <w:rsid w:val="00614E5F"/>
    <w:rsid w:val="00616166"/>
    <w:rsid w:val="00631A03"/>
    <w:rsid w:val="00635D3B"/>
    <w:rsid w:val="00643ACC"/>
    <w:rsid w:val="00652C63"/>
    <w:rsid w:val="00661039"/>
    <w:rsid w:val="006B23F0"/>
    <w:rsid w:val="006B3CB1"/>
    <w:rsid w:val="006B3D39"/>
    <w:rsid w:val="006B4F68"/>
    <w:rsid w:val="006C13A8"/>
    <w:rsid w:val="006C641E"/>
    <w:rsid w:val="006D4E4B"/>
    <w:rsid w:val="006E1F8C"/>
    <w:rsid w:val="006F41B7"/>
    <w:rsid w:val="006F612E"/>
    <w:rsid w:val="007046C9"/>
    <w:rsid w:val="00706824"/>
    <w:rsid w:val="00713BFA"/>
    <w:rsid w:val="00765346"/>
    <w:rsid w:val="00771DB3"/>
    <w:rsid w:val="00774DC6"/>
    <w:rsid w:val="0078495B"/>
    <w:rsid w:val="00786712"/>
    <w:rsid w:val="0079517F"/>
    <w:rsid w:val="007956E2"/>
    <w:rsid w:val="0079650B"/>
    <w:rsid w:val="00796ECD"/>
    <w:rsid w:val="007A1E55"/>
    <w:rsid w:val="007A4F06"/>
    <w:rsid w:val="007C1A90"/>
    <w:rsid w:val="007C7E21"/>
    <w:rsid w:val="007D7396"/>
    <w:rsid w:val="007E0104"/>
    <w:rsid w:val="007F7AE1"/>
    <w:rsid w:val="00800F02"/>
    <w:rsid w:val="00814F20"/>
    <w:rsid w:val="0083460F"/>
    <w:rsid w:val="008407A8"/>
    <w:rsid w:val="00843288"/>
    <w:rsid w:val="008500A1"/>
    <w:rsid w:val="008518F6"/>
    <w:rsid w:val="008603F3"/>
    <w:rsid w:val="00866D02"/>
    <w:rsid w:val="00880593"/>
    <w:rsid w:val="008806CC"/>
    <w:rsid w:val="008808DE"/>
    <w:rsid w:val="0089058E"/>
    <w:rsid w:val="00893343"/>
    <w:rsid w:val="0089518A"/>
    <w:rsid w:val="008A6540"/>
    <w:rsid w:val="008A68D9"/>
    <w:rsid w:val="008B021D"/>
    <w:rsid w:val="008C121B"/>
    <w:rsid w:val="008D2C61"/>
    <w:rsid w:val="008D4C0E"/>
    <w:rsid w:val="008E17E1"/>
    <w:rsid w:val="008E584F"/>
    <w:rsid w:val="008E7336"/>
    <w:rsid w:val="008F408D"/>
    <w:rsid w:val="00904E51"/>
    <w:rsid w:val="00913BE7"/>
    <w:rsid w:val="0091430D"/>
    <w:rsid w:val="0092348D"/>
    <w:rsid w:val="00933BD1"/>
    <w:rsid w:val="00942F78"/>
    <w:rsid w:val="009442FE"/>
    <w:rsid w:val="00951569"/>
    <w:rsid w:val="00952CA1"/>
    <w:rsid w:val="0095347A"/>
    <w:rsid w:val="0096312C"/>
    <w:rsid w:val="009733AE"/>
    <w:rsid w:val="00975A0B"/>
    <w:rsid w:val="00982455"/>
    <w:rsid w:val="009B379B"/>
    <w:rsid w:val="009C15EF"/>
    <w:rsid w:val="009C5EA6"/>
    <w:rsid w:val="009C6BF8"/>
    <w:rsid w:val="009F5746"/>
    <w:rsid w:val="00A13223"/>
    <w:rsid w:val="00A229D7"/>
    <w:rsid w:val="00A25FEA"/>
    <w:rsid w:val="00A324BC"/>
    <w:rsid w:val="00A36219"/>
    <w:rsid w:val="00A518A1"/>
    <w:rsid w:val="00A62B93"/>
    <w:rsid w:val="00A83AA1"/>
    <w:rsid w:val="00A847C1"/>
    <w:rsid w:val="00A93A28"/>
    <w:rsid w:val="00A93F14"/>
    <w:rsid w:val="00AA7AD2"/>
    <w:rsid w:val="00AA7CBE"/>
    <w:rsid w:val="00AB53B3"/>
    <w:rsid w:val="00AE2D1E"/>
    <w:rsid w:val="00AE3086"/>
    <w:rsid w:val="00AF16B8"/>
    <w:rsid w:val="00AF23A8"/>
    <w:rsid w:val="00AF30BC"/>
    <w:rsid w:val="00AF3A9F"/>
    <w:rsid w:val="00AF5755"/>
    <w:rsid w:val="00B01814"/>
    <w:rsid w:val="00B10896"/>
    <w:rsid w:val="00B11B34"/>
    <w:rsid w:val="00B12888"/>
    <w:rsid w:val="00B12E17"/>
    <w:rsid w:val="00B270AC"/>
    <w:rsid w:val="00B63E36"/>
    <w:rsid w:val="00B64F03"/>
    <w:rsid w:val="00B6511B"/>
    <w:rsid w:val="00B814DF"/>
    <w:rsid w:val="00B92F2C"/>
    <w:rsid w:val="00B9775A"/>
    <w:rsid w:val="00BA0BD4"/>
    <w:rsid w:val="00BA426A"/>
    <w:rsid w:val="00BB1CBB"/>
    <w:rsid w:val="00BB6E04"/>
    <w:rsid w:val="00BC152E"/>
    <w:rsid w:val="00BC6E89"/>
    <w:rsid w:val="00BD0A7A"/>
    <w:rsid w:val="00BD0B36"/>
    <w:rsid w:val="00BD1D5C"/>
    <w:rsid w:val="00BE693E"/>
    <w:rsid w:val="00BF340B"/>
    <w:rsid w:val="00BF4098"/>
    <w:rsid w:val="00BF47F6"/>
    <w:rsid w:val="00C21CBA"/>
    <w:rsid w:val="00C303B3"/>
    <w:rsid w:val="00C35316"/>
    <w:rsid w:val="00C36CB1"/>
    <w:rsid w:val="00C40AB9"/>
    <w:rsid w:val="00C46F38"/>
    <w:rsid w:val="00C608DE"/>
    <w:rsid w:val="00C62A38"/>
    <w:rsid w:val="00C64E31"/>
    <w:rsid w:val="00C7255F"/>
    <w:rsid w:val="00C76A4D"/>
    <w:rsid w:val="00C808A0"/>
    <w:rsid w:val="00C81461"/>
    <w:rsid w:val="00C87C0F"/>
    <w:rsid w:val="00C963C6"/>
    <w:rsid w:val="00C96C4D"/>
    <w:rsid w:val="00CA3A20"/>
    <w:rsid w:val="00CB03FD"/>
    <w:rsid w:val="00CB1992"/>
    <w:rsid w:val="00CC1959"/>
    <w:rsid w:val="00CC6538"/>
    <w:rsid w:val="00CC6DF0"/>
    <w:rsid w:val="00CD4796"/>
    <w:rsid w:val="00CD71D4"/>
    <w:rsid w:val="00CE6C7B"/>
    <w:rsid w:val="00CF6546"/>
    <w:rsid w:val="00D053B1"/>
    <w:rsid w:val="00D10BC2"/>
    <w:rsid w:val="00D14166"/>
    <w:rsid w:val="00D14601"/>
    <w:rsid w:val="00D1480C"/>
    <w:rsid w:val="00D17E78"/>
    <w:rsid w:val="00D2252D"/>
    <w:rsid w:val="00D32270"/>
    <w:rsid w:val="00D413C8"/>
    <w:rsid w:val="00D43AD5"/>
    <w:rsid w:val="00D45A00"/>
    <w:rsid w:val="00D527D5"/>
    <w:rsid w:val="00D713A0"/>
    <w:rsid w:val="00D87B41"/>
    <w:rsid w:val="00D9586D"/>
    <w:rsid w:val="00D96114"/>
    <w:rsid w:val="00DA1D6D"/>
    <w:rsid w:val="00DA272A"/>
    <w:rsid w:val="00DB3D82"/>
    <w:rsid w:val="00DB476E"/>
    <w:rsid w:val="00DD0C7E"/>
    <w:rsid w:val="00DE36FF"/>
    <w:rsid w:val="00E03543"/>
    <w:rsid w:val="00E0475C"/>
    <w:rsid w:val="00E06DD0"/>
    <w:rsid w:val="00E21C87"/>
    <w:rsid w:val="00E2679F"/>
    <w:rsid w:val="00E302A0"/>
    <w:rsid w:val="00E32A68"/>
    <w:rsid w:val="00E405EA"/>
    <w:rsid w:val="00E43981"/>
    <w:rsid w:val="00E54940"/>
    <w:rsid w:val="00E73778"/>
    <w:rsid w:val="00E8034D"/>
    <w:rsid w:val="00E82990"/>
    <w:rsid w:val="00E87C66"/>
    <w:rsid w:val="00E951C2"/>
    <w:rsid w:val="00E97915"/>
    <w:rsid w:val="00EA5046"/>
    <w:rsid w:val="00EB34DA"/>
    <w:rsid w:val="00EC47D1"/>
    <w:rsid w:val="00ED049A"/>
    <w:rsid w:val="00ED2BF2"/>
    <w:rsid w:val="00F070B5"/>
    <w:rsid w:val="00F1013B"/>
    <w:rsid w:val="00F14D45"/>
    <w:rsid w:val="00F20382"/>
    <w:rsid w:val="00F228A6"/>
    <w:rsid w:val="00F23403"/>
    <w:rsid w:val="00F24B38"/>
    <w:rsid w:val="00F310C4"/>
    <w:rsid w:val="00F31938"/>
    <w:rsid w:val="00F35A95"/>
    <w:rsid w:val="00F3776E"/>
    <w:rsid w:val="00F432DE"/>
    <w:rsid w:val="00F438BA"/>
    <w:rsid w:val="00F51356"/>
    <w:rsid w:val="00F60FF8"/>
    <w:rsid w:val="00F7592E"/>
    <w:rsid w:val="00F7645E"/>
    <w:rsid w:val="00F76A7E"/>
    <w:rsid w:val="00F7761E"/>
    <w:rsid w:val="00F84138"/>
    <w:rsid w:val="00F915FD"/>
    <w:rsid w:val="00F93C3C"/>
    <w:rsid w:val="00F9724F"/>
    <w:rsid w:val="00FA329D"/>
    <w:rsid w:val="00FB5B37"/>
    <w:rsid w:val="00FC07F4"/>
    <w:rsid w:val="00FC6B67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3652D5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13BF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13BF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13BFA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13BF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13BFA"/>
    <w:rPr>
      <w:rFonts w:ascii="Arial" w:hAnsi="Arial"/>
      <w:b/>
      <w:bCs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D0C7E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B814DF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75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1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59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82297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0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2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78365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71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36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274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07825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4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73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4174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29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860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420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8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8615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747231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4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243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582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739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29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058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9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8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855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90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364813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00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6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25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25460">
              <w:marLeft w:val="0"/>
              <w:marRight w:val="-21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2822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80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6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64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846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9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1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14796">
              <w:marLeft w:val="0"/>
              <w:marRight w:val="-21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5738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3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22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6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90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618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357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362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7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20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526513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1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00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920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948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7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3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36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4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6167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7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09146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4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427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221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9696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06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807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965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4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49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703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7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2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5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15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7080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0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368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656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173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56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851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136480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1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84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8387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51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91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01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5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8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41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heidenhain.com/de/automatisierung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oestgens@heidenhain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eidenhain.d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FEC21-33E8-40F3-B03F-B441C5072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4151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</dc:creator>
  <cp:lastModifiedBy>Poestgens Ulrich</cp:lastModifiedBy>
  <cp:revision>5</cp:revision>
  <cp:lastPrinted>2023-06-01T06:50:00Z</cp:lastPrinted>
  <dcterms:created xsi:type="dcterms:W3CDTF">2023-06-01T06:50:00Z</dcterms:created>
  <dcterms:modified xsi:type="dcterms:W3CDTF">2023-06-23T06:47:00Z</dcterms:modified>
</cp:coreProperties>
</file>