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03" w:rsidRDefault="004A5528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HEIDENHAIN-</w:t>
      </w:r>
      <w:r w:rsidR="00276103">
        <w:rPr>
          <w:rFonts w:cs="Adobe Arabic"/>
          <w:b/>
          <w:sz w:val="24"/>
        </w:rPr>
        <w:t>Drehgeber</w:t>
      </w:r>
      <w:r>
        <w:rPr>
          <w:rFonts w:cs="Adobe Arabic"/>
          <w:b/>
          <w:sz w:val="24"/>
        </w:rPr>
        <w:t xml:space="preserve"> mit DRIVE-CLiQ-Schnittstelle:</w:t>
      </w:r>
      <w:r w:rsidRPr="004A5528">
        <w:rPr>
          <w:rFonts w:cs="Adobe Arabic"/>
          <w:b/>
          <w:sz w:val="24"/>
        </w:rPr>
        <w:t xml:space="preserve"> </w:t>
      </w:r>
    </w:p>
    <w:p w:rsidR="00B6511B" w:rsidRPr="003D4CB9" w:rsidRDefault="00276103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Sicher und direkt </w:t>
      </w:r>
      <w:r w:rsidR="004A5528">
        <w:rPr>
          <w:rFonts w:cs="Adobe Arabic"/>
          <w:b/>
          <w:sz w:val="24"/>
        </w:rPr>
        <w:t>mit Siemens-Steuerungen kommunizieren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276103" w:rsidRDefault="004A5528" w:rsidP="003D4CB9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Für die Positionsmessung in Maschinen und Anlagen mit Siemens-Steuerungen bietet HEIDENHAIN </w:t>
      </w:r>
      <w:r w:rsidR="001442FA">
        <w:rPr>
          <w:rFonts w:cs="Adobe Arabic"/>
          <w:i/>
        </w:rPr>
        <w:t xml:space="preserve">absolute </w:t>
      </w:r>
      <w:r w:rsidR="00276103">
        <w:rPr>
          <w:rFonts w:cs="Adobe Arabic"/>
          <w:i/>
        </w:rPr>
        <w:t>Drehgeber mit DRIVE-CLiQ</w:t>
      </w:r>
      <w:r w:rsidR="00745DAA">
        <w:rPr>
          <w:rFonts w:cs="Adobe Arabic"/>
          <w:i/>
        </w:rPr>
        <w:t>*</w:t>
      </w:r>
      <w:r w:rsidR="00276103">
        <w:rPr>
          <w:rFonts w:cs="Adobe Arabic"/>
          <w:i/>
        </w:rPr>
        <w:t xml:space="preserve">-Schnittstelle </w:t>
      </w:r>
      <w:r>
        <w:rPr>
          <w:rFonts w:cs="Adobe Arabic"/>
          <w:i/>
        </w:rPr>
        <w:t xml:space="preserve">an. Sie </w:t>
      </w:r>
      <w:r w:rsidR="001442FA">
        <w:rPr>
          <w:rFonts w:cs="Adobe Arabic"/>
          <w:i/>
        </w:rPr>
        <w:t xml:space="preserve">liefern Positions- und Betriebsdaten sicher und </w:t>
      </w:r>
      <w:r w:rsidR="00276103">
        <w:rPr>
          <w:rFonts w:cs="Adobe Arabic"/>
          <w:i/>
        </w:rPr>
        <w:t xml:space="preserve">direkt </w:t>
      </w:r>
      <w:r w:rsidR="001442FA">
        <w:rPr>
          <w:rFonts w:cs="Adobe Arabic"/>
          <w:i/>
        </w:rPr>
        <w:t xml:space="preserve">an die </w:t>
      </w:r>
      <w:r w:rsidR="00276103">
        <w:rPr>
          <w:rFonts w:cs="Adobe Arabic"/>
          <w:i/>
        </w:rPr>
        <w:t xml:space="preserve">Steuerungen. </w:t>
      </w:r>
      <w:r w:rsidR="00217CD4">
        <w:rPr>
          <w:rFonts w:cs="Adobe Arabic"/>
          <w:i/>
        </w:rPr>
        <w:t xml:space="preserve">Weil jede Applikation neben der Datenschnittstelle </w:t>
      </w:r>
      <w:r w:rsidR="00745DAA">
        <w:rPr>
          <w:rFonts w:cs="Adobe Arabic"/>
          <w:i/>
        </w:rPr>
        <w:t xml:space="preserve">weitere spezifische </w:t>
      </w:r>
      <w:r w:rsidR="00217CD4">
        <w:rPr>
          <w:rFonts w:cs="Adobe Arabic"/>
          <w:i/>
        </w:rPr>
        <w:t xml:space="preserve">Anforderungen </w:t>
      </w:r>
      <w:r w:rsidR="00745DAA">
        <w:rPr>
          <w:rFonts w:cs="Adobe Arabic"/>
          <w:i/>
        </w:rPr>
        <w:t xml:space="preserve">z. B. </w:t>
      </w:r>
      <w:r w:rsidR="00217CD4">
        <w:rPr>
          <w:rFonts w:cs="Adobe Arabic"/>
          <w:i/>
        </w:rPr>
        <w:t xml:space="preserve">an </w:t>
      </w:r>
      <w:r w:rsidR="00745DAA">
        <w:rPr>
          <w:rFonts w:cs="Adobe Arabic"/>
          <w:i/>
        </w:rPr>
        <w:t xml:space="preserve">die Mechanik oder die Genauigkeit des Drehgebers hat, stehen zahlreiche Varianten </w:t>
      </w:r>
      <w:r w:rsidR="00751DBA">
        <w:rPr>
          <w:rFonts w:cs="Adobe Arabic"/>
          <w:i/>
        </w:rPr>
        <w:t xml:space="preserve">für eine optimale Konnektivität </w:t>
      </w:r>
      <w:r w:rsidR="00745DAA">
        <w:rPr>
          <w:rFonts w:cs="Adobe Arabic"/>
          <w:i/>
        </w:rPr>
        <w:t xml:space="preserve">zur Verfügung. </w:t>
      </w:r>
    </w:p>
    <w:p w:rsidR="00276103" w:rsidRPr="00276103" w:rsidRDefault="00276103" w:rsidP="00A410E2">
      <w:pPr>
        <w:spacing w:line="276" w:lineRule="auto"/>
        <w:rPr>
          <w:rFonts w:cs="Adobe Arabic"/>
        </w:rPr>
      </w:pPr>
    </w:p>
    <w:p w:rsidR="0039275C" w:rsidRDefault="007421CD" w:rsidP="001442FA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Eine Schnittstelle, unzählige Möglichkeiten – das ist die Kurzbeschreibung für das Programm der </w:t>
      </w:r>
      <w:r w:rsidR="00187DC0">
        <w:rPr>
          <w:rFonts w:cs="Adobe Arabic"/>
        </w:rPr>
        <w:t xml:space="preserve">absoluten </w:t>
      </w:r>
      <w:r>
        <w:rPr>
          <w:rFonts w:cs="Adobe Arabic"/>
        </w:rPr>
        <w:t xml:space="preserve">HEIDENHAIN-Drehgeber mit Siemens DRIVE-CLiQ-Schnittstelle. Aus </w:t>
      </w:r>
      <w:r w:rsidR="00473925">
        <w:rPr>
          <w:rFonts w:cs="Adobe Arabic"/>
        </w:rPr>
        <w:t>diesem Programm</w:t>
      </w:r>
      <w:r>
        <w:rPr>
          <w:rFonts w:cs="Adobe Arabic"/>
        </w:rPr>
        <w:t xml:space="preserve"> kann der </w:t>
      </w:r>
      <w:r w:rsidR="001442FA" w:rsidRPr="001442FA">
        <w:rPr>
          <w:rFonts w:cs="Adobe Arabic"/>
        </w:rPr>
        <w:t>Maschinen- und Anlagenhersteller</w:t>
      </w:r>
      <w:r w:rsidR="00A410E2">
        <w:rPr>
          <w:rFonts w:cs="Adobe Arabic"/>
        </w:rPr>
        <w:t xml:space="preserve"> ganz einfach </w:t>
      </w:r>
      <w:r w:rsidR="001442FA" w:rsidRPr="001442FA">
        <w:rPr>
          <w:rFonts w:cs="Adobe Arabic"/>
        </w:rPr>
        <w:t xml:space="preserve">die für seine Regelungsanforderung optimale Lösung wählen. </w:t>
      </w:r>
      <w:r w:rsidR="00187DC0">
        <w:rPr>
          <w:rFonts w:cs="Adobe Arabic"/>
        </w:rPr>
        <w:t xml:space="preserve">Dazu gehört vor allem die Wahl zwischen Drehgebern mit optischer </w:t>
      </w:r>
      <w:r w:rsidR="00473925">
        <w:rPr>
          <w:rFonts w:cs="Adobe Arabic"/>
        </w:rPr>
        <w:t>oder</w:t>
      </w:r>
      <w:r w:rsidR="00187DC0">
        <w:rPr>
          <w:rFonts w:cs="Adobe Arabic"/>
        </w:rPr>
        <w:t xml:space="preserve"> induktiver Abtastung</w:t>
      </w:r>
      <w:r w:rsidR="00227230">
        <w:rPr>
          <w:rFonts w:cs="Adobe Arabic"/>
        </w:rPr>
        <w:t xml:space="preserve">. </w:t>
      </w:r>
    </w:p>
    <w:p w:rsidR="0039275C" w:rsidRDefault="00751DBA" w:rsidP="001442FA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Optische und induktive Drehgeber sind in vielen Fällen anbaukompatibel. </w:t>
      </w:r>
      <w:r w:rsidR="00227230">
        <w:rPr>
          <w:rFonts w:cs="Adobe Arabic"/>
        </w:rPr>
        <w:t>Während die optischen Drehgeber höhere Genauigkeiten ermöglichen, überzeugen induktive Drehgeber mit großer Robustheit und Unempfindlichkeit gegen Verschmutzungen</w:t>
      </w:r>
      <w:r w:rsidR="00E32E7A">
        <w:rPr>
          <w:rFonts w:cs="Adobe Arabic"/>
        </w:rPr>
        <w:t xml:space="preserve"> sowie kompakteren Baumaßen</w:t>
      </w:r>
      <w:r w:rsidR="00227230">
        <w:rPr>
          <w:rFonts w:cs="Adobe Arabic"/>
        </w:rPr>
        <w:t xml:space="preserve">. Daher kann der Maschinen- und Anlagenbauer sie an ein und demselben Motor einsetzen und so z. B. dessen Systemgenauigkeit oder </w:t>
      </w:r>
      <w:r w:rsidR="00473925">
        <w:rPr>
          <w:rFonts w:cs="Adobe Arabic"/>
        </w:rPr>
        <w:t xml:space="preserve">dessen </w:t>
      </w:r>
      <w:r w:rsidR="005D61B2">
        <w:rPr>
          <w:rFonts w:cs="Adobe Arabic"/>
        </w:rPr>
        <w:t>Baulänge optimieren</w:t>
      </w:r>
      <w:r w:rsidR="00227230">
        <w:rPr>
          <w:rFonts w:cs="Adobe Arabic"/>
        </w:rPr>
        <w:t xml:space="preserve">. </w:t>
      </w:r>
    </w:p>
    <w:p w:rsidR="001442FA" w:rsidRPr="001442FA" w:rsidRDefault="00227230" w:rsidP="001442FA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Des Weiteren </w:t>
      </w:r>
      <w:r w:rsidR="00A410E2" w:rsidRPr="001442FA">
        <w:rPr>
          <w:rFonts w:cs="Adobe Arabic"/>
        </w:rPr>
        <w:t xml:space="preserve">stehen </w:t>
      </w:r>
      <w:r w:rsidR="00187DC0">
        <w:rPr>
          <w:rFonts w:cs="Adobe Arabic"/>
        </w:rPr>
        <w:t xml:space="preserve">neben Singleturn- auch </w:t>
      </w:r>
      <w:r w:rsidR="00E32E7A" w:rsidRPr="001442FA">
        <w:rPr>
          <w:rFonts w:cs="Adobe Arabic"/>
        </w:rPr>
        <w:t>Multiturn</w:t>
      </w:r>
      <w:r w:rsidR="00E32E7A">
        <w:rPr>
          <w:rFonts w:cs="Adobe Arabic"/>
        </w:rPr>
        <w:t xml:space="preserve">-Drehgeber </w:t>
      </w:r>
      <w:r w:rsidR="00E32E7A" w:rsidRPr="001442FA">
        <w:rPr>
          <w:rFonts w:cs="Adobe Arabic"/>
        </w:rPr>
        <w:t xml:space="preserve">mit Getriebe </w:t>
      </w:r>
      <w:r>
        <w:rPr>
          <w:rFonts w:cs="Adobe Arabic"/>
        </w:rPr>
        <w:t xml:space="preserve">für das Zählen der vollen Umdrehungen </w:t>
      </w:r>
      <w:r w:rsidR="00187DC0">
        <w:rPr>
          <w:rFonts w:cs="Adobe Arabic"/>
        </w:rPr>
        <w:t>zur Wahl</w:t>
      </w:r>
      <w:r w:rsidR="00E32E7A">
        <w:rPr>
          <w:rFonts w:cs="Adobe Arabic"/>
        </w:rPr>
        <w:t xml:space="preserve">. Als </w:t>
      </w:r>
      <w:r w:rsidR="00187DC0">
        <w:rPr>
          <w:rFonts w:cs="Adobe Arabic"/>
        </w:rPr>
        <w:t>Varianten mit und ohne Eigenlagerung</w:t>
      </w:r>
      <w:r w:rsidR="0039275C">
        <w:rPr>
          <w:rFonts w:cs="Adobe Arabic"/>
        </w:rPr>
        <w:t xml:space="preserve"> sowie</w:t>
      </w:r>
      <w:r w:rsidR="00187DC0">
        <w:rPr>
          <w:rFonts w:cs="Adobe Arabic"/>
        </w:rPr>
        <w:t xml:space="preserve"> </w:t>
      </w:r>
      <w:r w:rsidR="00E32E7A">
        <w:rPr>
          <w:rFonts w:cs="Adobe Arabic"/>
        </w:rPr>
        <w:t xml:space="preserve">mit </w:t>
      </w:r>
      <w:r w:rsidR="00187DC0">
        <w:rPr>
          <w:rFonts w:cs="Adobe Arabic"/>
        </w:rPr>
        <w:t>u</w:t>
      </w:r>
      <w:r w:rsidR="001442FA" w:rsidRPr="001442FA">
        <w:rPr>
          <w:rFonts w:cs="Adobe Arabic"/>
        </w:rPr>
        <w:t>nterschiedliche</w:t>
      </w:r>
      <w:r w:rsidR="00E32E7A">
        <w:rPr>
          <w:rFonts w:cs="Adobe Arabic"/>
        </w:rPr>
        <w:t>n</w:t>
      </w:r>
      <w:r w:rsidR="001442FA" w:rsidRPr="001442FA">
        <w:rPr>
          <w:rFonts w:cs="Adobe Arabic"/>
        </w:rPr>
        <w:t xml:space="preserve"> </w:t>
      </w:r>
      <w:r w:rsidR="00187DC0">
        <w:rPr>
          <w:rFonts w:cs="Adobe Arabic"/>
        </w:rPr>
        <w:t>Wellenausführungen und -</w:t>
      </w:r>
      <w:r w:rsidR="001442FA" w:rsidRPr="001442FA">
        <w:rPr>
          <w:rFonts w:cs="Adobe Arabic"/>
        </w:rPr>
        <w:t>durchmesser</w:t>
      </w:r>
      <w:r w:rsidR="00E32E7A">
        <w:rPr>
          <w:rFonts w:cs="Adobe Arabic"/>
        </w:rPr>
        <w:t>n</w:t>
      </w:r>
      <w:r w:rsidR="0039275C">
        <w:rPr>
          <w:rFonts w:cs="Adobe Arabic"/>
        </w:rPr>
        <w:t xml:space="preserve"> runden </w:t>
      </w:r>
      <w:r w:rsidR="00E32E7A">
        <w:rPr>
          <w:rFonts w:cs="Adobe Arabic"/>
        </w:rPr>
        <w:t xml:space="preserve">sie </w:t>
      </w:r>
      <w:r w:rsidR="0039275C">
        <w:rPr>
          <w:rFonts w:cs="Adobe Arabic"/>
        </w:rPr>
        <w:t xml:space="preserve">das Angebot an HEIDENHAIN-Drehgebern mit DRIVE-CLiQ-Schnittstelle ab. </w:t>
      </w:r>
      <w:r w:rsidR="00187DC0">
        <w:rPr>
          <w:rFonts w:cs="Adobe Arabic"/>
        </w:rPr>
        <w:t xml:space="preserve"> </w:t>
      </w:r>
    </w:p>
    <w:p w:rsidR="001442FA" w:rsidRDefault="008807F5" w:rsidP="001442FA">
      <w:pPr>
        <w:spacing w:line="276" w:lineRule="auto"/>
        <w:rPr>
          <w:rFonts w:cs="Adobe Arabic"/>
        </w:rPr>
      </w:pPr>
      <w:r>
        <w:rPr>
          <w:rFonts w:cs="Adobe Arabic"/>
        </w:rPr>
        <w:t>Viel</w:t>
      </w:r>
      <w:r w:rsidR="005D61B2">
        <w:rPr>
          <w:rFonts w:cs="Adobe Arabic"/>
        </w:rPr>
        <w:t>e</w:t>
      </w:r>
      <w:r>
        <w:rPr>
          <w:rFonts w:cs="Adobe Arabic"/>
        </w:rPr>
        <w:t xml:space="preserve"> Drehgeber mit DRIVE-CLiQ-Schnittstelle verfügen darüber hinaus noch über spezielle Eigenschaften: </w:t>
      </w:r>
    </w:p>
    <w:p w:rsidR="003D4CB9" w:rsidRDefault="008807F5" w:rsidP="00486C7B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An die optisch </w:t>
      </w:r>
      <w:r w:rsidR="005D61B2">
        <w:rPr>
          <w:rFonts w:ascii="Arial" w:hAnsi="Arial" w:cs="Arial"/>
        </w:rPr>
        <w:t xml:space="preserve">abgetasteten </w:t>
      </w:r>
      <w:r>
        <w:rPr>
          <w:rFonts w:ascii="Arial" w:hAnsi="Arial" w:cs="Arial"/>
        </w:rPr>
        <w:t>Drehgeber ECN </w:t>
      </w:r>
      <w:r w:rsidRPr="008807F5">
        <w:rPr>
          <w:rFonts w:ascii="Arial" w:hAnsi="Arial" w:cs="Arial"/>
        </w:rPr>
        <w:t>1324S</w:t>
      </w:r>
      <w:r>
        <w:rPr>
          <w:rFonts w:ascii="Arial" w:hAnsi="Arial" w:cs="Arial"/>
        </w:rPr>
        <w:t xml:space="preserve"> und EQN </w:t>
      </w:r>
      <w:r w:rsidRPr="008807F5">
        <w:rPr>
          <w:rFonts w:ascii="Arial" w:hAnsi="Arial" w:cs="Arial"/>
        </w:rPr>
        <w:t xml:space="preserve">1336S </w:t>
      </w:r>
      <w:r>
        <w:rPr>
          <w:rFonts w:ascii="Arial" w:hAnsi="Arial" w:cs="Arial"/>
        </w:rPr>
        <w:t xml:space="preserve">mit Eigenlagerung und die induktiven Drehgeber </w:t>
      </w:r>
      <w:r w:rsidR="00E32E7A">
        <w:rPr>
          <w:rFonts w:ascii="Arial" w:hAnsi="Arial" w:cs="Arial"/>
        </w:rPr>
        <w:t>ECI 1319S, EQN </w:t>
      </w:r>
      <w:r w:rsidR="005D61B2">
        <w:rPr>
          <w:rFonts w:ascii="Arial" w:hAnsi="Arial" w:cs="Arial"/>
        </w:rPr>
        <w:t xml:space="preserve">1331S und </w:t>
      </w:r>
      <w:r>
        <w:rPr>
          <w:rFonts w:ascii="Arial" w:hAnsi="Arial" w:cs="Arial"/>
        </w:rPr>
        <w:t xml:space="preserve">ECI 4090S ohne Eigenlagerung können zur Temperaturmessung sowohl der Halbleitersensor KTY 84-130 als auch PT 1000-Sensoren angeschlossen werden. </w:t>
      </w:r>
      <w:r w:rsidR="00486C7B" w:rsidRPr="00486C7B">
        <w:rPr>
          <w:rFonts w:ascii="Arial" w:hAnsi="Arial" w:cs="Arial"/>
        </w:rPr>
        <w:t>Des Weiteren steh</w:t>
      </w:r>
      <w:r w:rsidR="00486C7B">
        <w:rPr>
          <w:rFonts w:ascii="Arial" w:hAnsi="Arial" w:cs="Arial"/>
        </w:rPr>
        <w:t>t</w:t>
      </w:r>
      <w:r w:rsidR="00486C7B" w:rsidRPr="00486C7B">
        <w:rPr>
          <w:rFonts w:ascii="Arial" w:hAnsi="Arial" w:cs="Arial"/>
        </w:rPr>
        <w:t xml:space="preserve"> mit der aktualisierten Firmware </w:t>
      </w:r>
      <w:r w:rsidR="00486C7B">
        <w:rPr>
          <w:rFonts w:ascii="Arial" w:hAnsi="Arial" w:cs="Arial"/>
        </w:rPr>
        <w:t xml:space="preserve">für diese Drehgeber </w:t>
      </w:r>
      <w:r w:rsidR="00486C7B" w:rsidRPr="00486C7B">
        <w:rPr>
          <w:rFonts w:ascii="Arial" w:hAnsi="Arial" w:cs="Arial"/>
        </w:rPr>
        <w:t xml:space="preserve">ein vergrößerter Speicherbereich für Motordaten und </w:t>
      </w:r>
      <w:r w:rsidR="00486C7B">
        <w:rPr>
          <w:rFonts w:ascii="Arial" w:hAnsi="Arial" w:cs="Arial"/>
        </w:rPr>
        <w:t xml:space="preserve">weitere herstellerspezifische </w:t>
      </w:r>
      <w:r w:rsidR="00486C7B" w:rsidRPr="00486C7B">
        <w:rPr>
          <w:rFonts w:ascii="Arial" w:hAnsi="Arial" w:cs="Arial"/>
        </w:rPr>
        <w:t>Daten zur Verfügung.</w:t>
      </w:r>
    </w:p>
    <w:p w:rsidR="00765A55" w:rsidRDefault="00765A55" w:rsidP="00765A55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Pr="00765A55">
        <w:rPr>
          <w:rFonts w:ascii="Arial" w:hAnsi="Arial" w:cs="Arial"/>
        </w:rPr>
        <w:t xml:space="preserve"> robusten </w:t>
      </w:r>
      <w:r>
        <w:rPr>
          <w:rFonts w:ascii="Arial" w:hAnsi="Arial" w:cs="Arial"/>
        </w:rPr>
        <w:t>induktiven Drehgeber ECI 1319S und EQI </w:t>
      </w:r>
      <w:r w:rsidRPr="00765A55">
        <w:rPr>
          <w:rFonts w:ascii="Arial" w:hAnsi="Arial" w:cs="Arial"/>
        </w:rPr>
        <w:t xml:space="preserve">1331S </w:t>
      </w:r>
      <w:r>
        <w:rPr>
          <w:rFonts w:ascii="Arial" w:hAnsi="Arial" w:cs="Arial"/>
        </w:rPr>
        <w:t xml:space="preserve">ohne Eigenlagerung eignen sich besonders </w:t>
      </w:r>
      <w:r w:rsidRPr="00765A55">
        <w:rPr>
          <w:rFonts w:ascii="Arial" w:hAnsi="Arial" w:cs="Arial"/>
        </w:rPr>
        <w:t xml:space="preserve">für Applikationen mit </w:t>
      </w:r>
      <w:r>
        <w:rPr>
          <w:rFonts w:ascii="Arial" w:hAnsi="Arial" w:cs="Arial"/>
        </w:rPr>
        <w:t>hoher</w:t>
      </w:r>
      <w:r w:rsidRPr="00765A55">
        <w:rPr>
          <w:rFonts w:ascii="Arial" w:hAnsi="Arial" w:cs="Arial"/>
        </w:rPr>
        <w:t xml:space="preserve"> mechanischer Belastung </w:t>
      </w:r>
      <w:r w:rsidR="00473925">
        <w:rPr>
          <w:rFonts w:ascii="Arial" w:hAnsi="Arial" w:cs="Arial"/>
        </w:rPr>
        <w:t>des Rotors bis 600 m/s²</w:t>
      </w:r>
      <w:r>
        <w:rPr>
          <w:rFonts w:ascii="Arial" w:hAnsi="Arial" w:cs="Arial"/>
        </w:rPr>
        <w:t xml:space="preserve"> und des Stators bis </w:t>
      </w:r>
      <w:r w:rsidRPr="00765A55">
        <w:rPr>
          <w:rFonts w:ascii="Arial" w:hAnsi="Arial" w:cs="Arial"/>
        </w:rPr>
        <w:t>40</w:t>
      </w:r>
      <w:r>
        <w:rPr>
          <w:rFonts w:ascii="Arial" w:hAnsi="Arial" w:cs="Arial"/>
        </w:rPr>
        <w:t>0 m/s²</w:t>
      </w:r>
      <w:r w:rsidRPr="00765A55">
        <w:rPr>
          <w:rFonts w:ascii="Arial" w:hAnsi="Arial" w:cs="Arial"/>
        </w:rPr>
        <w:t>.</w:t>
      </w:r>
    </w:p>
    <w:p w:rsidR="00765A55" w:rsidRPr="00765A55" w:rsidRDefault="00765A55" w:rsidP="00765A55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Zusätzlich zu den </w:t>
      </w:r>
      <w:r w:rsidRPr="00765A55">
        <w:rPr>
          <w:rFonts w:ascii="Arial" w:hAnsi="Arial" w:cs="Arial"/>
        </w:rPr>
        <w:t>optische</w:t>
      </w:r>
      <w:r>
        <w:rPr>
          <w:rFonts w:ascii="Arial" w:hAnsi="Arial" w:cs="Arial"/>
        </w:rPr>
        <w:t>n Drehgebern ROC </w:t>
      </w:r>
      <w:r w:rsidRPr="00765A55">
        <w:rPr>
          <w:rFonts w:ascii="Arial" w:hAnsi="Arial" w:cs="Arial"/>
        </w:rPr>
        <w:t>424S und ROQ</w:t>
      </w:r>
      <w:r>
        <w:rPr>
          <w:rFonts w:ascii="Arial" w:hAnsi="Arial" w:cs="Arial"/>
        </w:rPr>
        <w:t> </w:t>
      </w:r>
      <w:r w:rsidRPr="00765A55">
        <w:rPr>
          <w:rFonts w:ascii="Arial" w:hAnsi="Arial" w:cs="Arial"/>
        </w:rPr>
        <w:t xml:space="preserve">436S </w:t>
      </w:r>
      <w:r>
        <w:rPr>
          <w:rFonts w:ascii="Arial" w:hAnsi="Arial" w:cs="Arial"/>
        </w:rPr>
        <w:t xml:space="preserve">mit Eigenlagerung und Vollwelle stehen auch </w:t>
      </w:r>
      <w:r w:rsidR="006312DE">
        <w:rPr>
          <w:rFonts w:ascii="Arial" w:hAnsi="Arial" w:cs="Arial"/>
        </w:rPr>
        <w:t xml:space="preserve">die optischen </w:t>
      </w:r>
      <w:r>
        <w:rPr>
          <w:rFonts w:ascii="Arial" w:hAnsi="Arial" w:cs="Arial"/>
        </w:rPr>
        <w:t xml:space="preserve">Drehgeber </w:t>
      </w:r>
      <w:r w:rsidR="006312DE">
        <w:rPr>
          <w:rFonts w:ascii="Arial" w:hAnsi="Arial" w:cs="Arial"/>
        </w:rPr>
        <w:t>ECN 424S und EQN </w:t>
      </w:r>
      <w:r w:rsidRPr="00765A55">
        <w:rPr>
          <w:rFonts w:ascii="Arial" w:hAnsi="Arial" w:cs="Arial"/>
        </w:rPr>
        <w:t xml:space="preserve">436S </w:t>
      </w:r>
      <w:r w:rsidR="006312DE">
        <w:rPr>
          <w:rFonts w:ascii="Arial" w:hAnsi="Arial" w:cs="Arial"/>
        </w:rPr>
        <w:t>mit Eigenlagerung und Hohlwelle zur</w:t>
      </w:r>
      <w:r w:rsidRPr="00765A55">
        <w:rPr>
          <w:rFonts w:ascii="Arial" w:hAnsi="Arial" w:cs="Arial"/>
        </w:rPr>
        <w:t xml:space="preserve"> Verfügung.</w:t>
      </w:r>
    </w:p>
    <w:p w:rsidR="00276103" w:rsidRDefault="00276103" w:rsidP="003D4CB9">
      <w:pPr>
        <w:spacing w:line="276" w:lineRule="auto"/>
        <w:rPr>
          <w:rFonts w:cs="Adobe Arabic"/>
        </w:rPr>
      </w:pPr>
    </w:p>
    <w:p w:rsidR="006312DE" w:rsidRDefault="006312DE" w:rsidP="00A410E2">
      <w:pPr>
        <w:spacing w:line="276" w:lineRule="auto"/>
      </w:pPr>
      <w:r>
        <w:rPr>
          <w:rFonts w:cs="Adobe Arabic"/>
        </w:rPr>
        <w:t>Alle Drehgeber mit DRIVE-CLiQ-</w:t>
      </w:r>
      <w:r w:rsidRPr="006312DE">
        <w:rPr>
          <w:rFonts w:cs="Adobe Arabic"/>
        </w:rPr>
        <w:t xml:space="preserve">Schnittstelle sind für </w:t>
      </w:r>
      <w:proofErr w:type="spellStart"/>
      <w:r w:rsidRPr="006312DE">
        <w:rPr>
          <w:rFonts w:cs="Adobe Arabic"/>
        </w:rPr>
        <w:t>sicherheitsgerichtete</w:t>
      </w:r>
      <w:proofErr w:type="spellEnd"/>
      <w:r w:rsidRPr="006312DE">
        <w:rPr>
          <w:rFonts w:cs="Adobe Arabic"/>
        </w:rPr>
        <w:t xml:space="preserve"> Anwendungen </w:t>
      </w:r>
      <w:r>
        <w:rPr>
          <w:rFonts w:cs="Adobe Arabic"/>
        </w:rPr>
        <w:t>nach</w:t>
      </w:r>
      <w:r w:rsidRPr="006312DE">
        <w:rPr>
          <w:rFonts w:cs="Adobe Arabic"/>
        </w:rPr>
        <w:t xml:space="preserve"> SIL 2 (</w:t>
      </w:r>
      <w:r>
        <w:rPr>
          <w:rFonts w:cs="Adobe Arabic"/>
        </w:rPr>
        <w:t>nach EN </w:t>
      </w:r>
      <w:r w:rsidRPr="006312DE">
        <w:rPr>
          <w:rFonts w:cs="Adobe Arabic"/>
        </w:rPr>
        <w:t xml:space="preserve">61508) bzw. Kategorie 3, Performance Level </w:t>
      </w:r>
      <w:r>
        <w:rPr>
          <w:rFonts w:cs="Adobe Arabic"/>
        </w:rPr>
        <w:t>„</w:t>
      </w:r>
      <w:r w:rsidRPr="006312DE">
        <w:rPr>
          <w:rFonts w:cs="Adobe Arabic"/>
        </w:rPr>
        <w:t>d</w:t>
      </w:r>
      <w:r>
        <w:rPr>
          <w:rFonts w:cs="Adobe Arabic"/>
        </w:rPr>
        <w:t>“ (nach EN ISO </w:t>
      </w:r>
      <w:r w:rsidRPr="006312DE">
        <w:rPr>
          <w:rFonts w:cs="Adobe Arabic"/>
        </w:rPr>
        <w:t>13849)</w:t>
      </w:r>
      <w:r>
        <w:rPr>
          <w:rFonts w:cs="Adobe Arabic"/>
        </w:rPr>
        <w:t xml:space="preserve"> </w:t>
      </w:r>
      <w:r w:rsidRPr="006312DE">
        <w:rPr>
          <w:rFonts w:cs="Adobe Arabic"/>
        </w:rPr>
        <w:t>zertifiziert</w:t>
      </w:r>
      <w:r>
        <w:rPr>
          <w:rFonts w:cs="Adobe Arabic"/>
        </w:rPr>
        <w:t>.</w:t>
      </w:r>
      <w:r w:rsidRPr="006312DE">
        <w:rPr>
          <w:rFonts w:cs="Adobe Arabic"/>
        </w:rPr>
        <w:t xml:space="preserve"> Ein Fehlerausschluss für die mechanische Ankopplung ist </w:t>
      </w:r>
      <w:r>
        <w:rPr>
          <w:rFonts w:cs="Adobe Arabic"/>
        </w:rPr>
        <w:t>bei den</w:t>
      </w:r>
      <w:r w:rsidRPr="006312DE">
        <w:rPr>
          <w:rFonts w:cs="Adobe Arabic"/>
        </w:rPr>
        <w:t xml:space="preserve"> </w:t>
      </w:r>
      <w:r>
        <w:rPr>
          <w:rFonts w:cs="Adobe Arabic"/>
        </w:rPr>
        <w:t xml:space="preserve">Varianten mit </w:t>
      </w:r>
      <w:r w:rsidRPr="006312DE">
        <w:rPr>
          <w:rFonts w:cs="Adobe Arabic"/>
        </w:rPr>
        <w:t>Voll</w:t>
      </w:r>
      <w:r>
        <w:rPr>
          <w:rFonts w:cs="Adobe Arabic"/>
        </w:rPr>
        <w:t>-</w:t>
      </w:r>
      <w:r w:rsidRPr="006312DE">
        <w:rPr>
          <w:rFonts w:cs="Adobe Arabic"/>
        </w:rPr>
        <w:t xml:space="preserve"> und Hohlwelle verfügbar.</w:t>
      </w:r>
      <w:r w:rsidRPr="006312DE">
        <w:t xml:space="preserve"> </w:t>
      </w:r>
    </w:p>
    <w:p w:rsidR="00EE542A" w:rsidRDefault="006312DE" w:rsidP="00A410E2">
      <w:pPr>
        <w:spacing w:line="276" w:lineRule="auto"/>
        <w:rPr>
          <w:rFonts w:cs="Adobe Arabic"/>
        </w:rPr>
      </w:pPr>
      <w:r w:rsidRPr="006312DE">
        <w:rPr>
          <w:rFonts w:cs="Adobe Arabic"/>
        </w:rPr>
        <w:t xml:space="preserve">Außerdem bietet HEIDENHAIN diverse Anschlusskabel und ein Diagnosetool für die Messgeräte mit DRIVE-CLiQ Schnittstelle an: das </w:t>
      </w:r>
      <w:proofErr w:type="spellStart"/>
      <w:r w:rsidRPr="006312DE">
        <w:rPr>
          <w:rFonts w:cs="Adobe Arabic"/>
        </w:rPr>
        <w:t>Justage</w:t>
      </w:r>
      <w:proofErr w:type="spellEnd"/>
      <w:r w:rsidRPr="006312DE">
        <w:rPr>
          <w:rFonts w:cs="Adobe Arabic"/>
        </w:rPr>
        <w:t>- und Prüfpaket, bestehen</w:t>
      </w:r>
      <w:r w:rsidR="00846FE2">
        <w:rPr>
          <w:rFonts w:cs="Adobe Arabic"/>
        </w:rPr>
        <w:t>d aus PWM </w:t>
      </w:r>
      <w:r w:rsidRPr="006312DE">
        <w:rPr>
          <w:rFonts w:cs="Adobe Arabic"/>
        </w:rPr>
        <w:t>21 und ATS-Software. Damit ist sowohl im Betrieb der Maschine (Online-Diagnose</w:t>
      </w:r>
      <w:r w:rsidR="00846FE2">
        <w:rPr>
          <w:rFonts w:cs="Adobe Arabic"/>
        </w:rPr>
        <w:t xml:space="preserve"> bei aktivem Betrieb der Achse</w:t>
      </w:r>
      <w:r w:rsidRPr="006312DE">
        <w:rPr>
          <w:rFonts w:cs="Adobe Arabic"/>
        </w:rPr>
        <w:t xml:space="preserve">) als auch bei der Montage bzw. bei einer Reparatur (Offline-Diagnose) eine umfangreiche Prüfung des Zustands der Messgeräte möglich. </w:t>
      </w:r>
      <w:r w:rsidR="00EE542A">
        <w:rPr>
          <w:rFonts w:cs="Adobe Arabic"/>
        </w:rPr>
        <w:t xml:space="preserve">Außerdem ermöglicht dieses </w:t>
      </w:r>
      <w:proofErr w:type="spellStart"/>
      <w:r w:rsidR="00EE542A">
        <w:rPr>
          <w:rFonts w:cs="Adobe Arabic"/>
        </w:rPr>
        <w:t>Justage</w:t>
      </w:r>
      <w:proofErr w:type="spellEnd"/>
      <w:r w:rsidR="00EE542A">
        <w:rPr>
          <w:rFonts w:cs="Adobe Arabic"/>
        </w:rPr>
        <w:t>- und Prüfpaket bei absoluten Drehgebern d</w:t>
      </w:r>
      <w:r w:rsidR="00846FE2" w:rsidRPr="00846FE2">
        <w:rPr>
          <w:rFonts w:cs="Adobe Arabic"/>
        </w:rPr>
        <w:t xml:space="preserve">ie </w:t>
      </w:r>
      <w:r w:rsidR="005D61B2">
        <w:rPr>
          <w:rFonts w:cs="Adobe Arabic"/>
        </w:rPr>
        <w:t xml:space="preserve">elektronische </w:t>
      </w:r>
      <w:r w:rsidR="00846FE2" w:rsidRPr="00846FE2">
        <w:rPr>
          <w:rFonts w:cs="Adobe Arabic"/>
        </w:rPr>
        <w:t xml:space="preserve">Nullpunktverschiebung zur Ausrichtung der </w:t>
      </w:r>
      <w:r w:rsidR="00EE542A">
        <w:rPr>
          <w:rFonts w:cs="Adobe Arabic"/>
        </w:rPr>
        <w:t>S</w:t>
      </w:r>
      <w:r w:rsidR="00846FE2" w:rsidRPr="00846FE2">
        <w:rPr>
          <w:rFonts w:cs="Adobe Arabic"/>
        </w:rPr>
        <w:t>ingleturn</w:t>
      </w:r>
      <w:r w:rsidR="00EE542A">
        <w:rPr>
          <w:rFonts w:cs="Adobe Arabic"/>
        </w:rPr>
        <w:t>-P</w:t>
      </w:r>
      <w:r w:rsidR="00846FE2" w:rsidRPr="00846FE2">
        <w:rPr>
          <w:rFonts w:cs="Adobe Arabic"/>
        </w:rPr>
        <w:t xml:space="preserve">osition </w:t>
      </w:r>
      <w:r w:rsidR="00EE542A">
        <w:rPr>
          <w:rFonts w:cs="Adobe Arabic"/>
        </w:rPr>
        <w:t xml:space="preserve">des Drehgebers </w:t>
      </w:r>
      <w:r w:rsidR="00846FE2" w:rsidRPr="00846FE2">
        <w:rPr>
          <w:rFonts w:cs="Adobe Arabic"/>
        </w:rPr>
        <w:t xml:space="preserve">zur </w:t>
      </w:r>
      <w:r w:rsidR="00EE542A">
        <w:rPr>
          <w:rFonts w:cs="Adobe Arabic"/>
        </w:rPr>
        <w:t xml:space="preserve">Vorzugsposition des </w:t>
      </w:r>
      <w:r w:rsidR="00846FE2" w:rsidRPr="00846FE2">
        <w:rPr>
          <w:rFonts w:cs="Adobe Arabic"/>
        </w:rPr>
        <w:t>Motor</w:t>
      </w:r>
      <w:r w:rsidR="00EE542A">
        <w:rPr>
          <w:rFonts w:cs="Adobe Arabic"/>
        </w:rPr>
        <w:t>s.</w:t>
      </w:r>
    </w:p>
    <w:p w:rsidR="006312DE" w:rsidRDefault="00846FE2" w:rsidP="00A410E2">
      <w:pPr>
        <w:spacing w:line="276" w:lineRule="auto"/>
        <w:rPr>
          <w:rFonts w:cs="Adobe Arabic"/>
        </w:rPr>
      </w:pPr>
      <w:r w:rsidRPr="00846FE2">
        <w:rPr>
          <w:rFonts w:cs="Adobe Arabic"/>
        </w:rPr>
        <w:t>Neben</w:t>
      </w:r>
      <w:r>
        <w:rPr>
          <w:rFonts w:cs="Adobe Arabic"/>
        </w:rPr>
        <w:t xml:space="preserve"> dieser breiten Palette absoluter Drehgeber stehen auch gekapselte Längenmessgeräte</w:t>
      </w:r>
      <w:r w:rsidRPr="00846FE2">
        <w:rPr>
          <w:rFonts w:cs="Adobe Arabic"/>
        </w:rPr>
        <w:t xml:space="preserve"> </w:t>
      </w:r>
      <w:r>
        <w:rPr>
          <w:rFonts w:cs="Adobe Arabic"/>
        </w:rPr>
        <w:t xml:space="preserve">mit DRIVE-CLiQ-Schnittstelle zu Verfügung. Außerdem kann über die externe Interface-Elektronik EIB 2391S jedes Messgerät mit </w:t>
      </w:r>
      <w:proofErr w:type="spellStart"/>
      <w:r>
        <w:rPr>
          <w:rFonts w:cs="Adobe Arabic"/>
        </w:rPr>
        <w:t>EnDat</w:t>
      </w:r>
      <w:proofErr w:type="spellEnd"/>
      <w:r>
        <w:rPr>
          <w:rFonts w:cs="Adobe Arabic"/>
        </w:rPr>
        <w:t> 2.2</w:t>
      </w:r>
      <w:r w:rsidRPr="00846FE2">
        <w:rPr>
          <w:rFonts w:cs="Adobe Arabic"/>
        </w:rPr>
        <w:t>-Schnittstelle an Folge</w:t>
      </w:r>
      <w:r>
        <w:rPr>
          <w:rFonts w:cs="Adobe Arabic"/>
        </w:rPr>
        <w:t>-</w:t>
      </w:r>
      <w:proofErr w:type="spellStart"/>
      <w:r>
        <w:rPr>
          <w:rFonts w:cs="Adobe Arabic"/>
        </w:rPr>
        <w:t>E</w:t>
      </w:r>
      <w:r w:rsidRPr="00846FE2">
        <w:rPr>
          <w:rFonts w:cs="Adobe Arabic"/>
        </w:rPr>
        <w:t>lektronik</w:t>
      </w:r>
      <w:r>
        <w:rPr>
          <w:rFonts w:cs="Adobe Arabic"/>
        </w:rPr>
        <w:t>en</w:t>
      </w:r>
      <w:proofErr w:type="spellEnd"/>
      <w:r w:rsidRPr="00846FE2">
        <w:rPr>
          <w:rFonts w:cs="Adobe Arabic"/>
        </w:rPr>
        <w:t xml:space="preserve"> </w:t>
      </w:r>
      <w:r>
        <w:rPr>
          <w:rFonts w:cs="Adobe Arabic"/>
        </w:rPr>
        <w:t>für DRIVE-CLiQ-</w:t>
      </w:r>
      <w:r w:rsidRPr="00846FE2">
        <w:rPr>
          <w:rFonts w:cs="Adobe Arabic"/>
        </w:rPr>
        <w:t>Schnittstelle</w:t>
      </w:r>
      <w:r>
        <w:rPr>
          <w:rFonts w:cs="Adobe Arabic"/>
        </w:rPr>
        <w:t xml:space="preserve">n angeschlossen werden. </w:t>
      </w:r>
    </w:p>
    <w:p w:rsidR="00745DAA" w:rsidRDefault="00745DAA"/>
    <w:p w:rsidR="00745DAA" w:rsidRPr="000C6AB8" w:rsidRDefault="00745DAA" w:rsidP="006945BA">
      <w:pPr>
        <w:jc w:val="right"/>
        <w:rPr>
          <w:sz w:val="18"/>
        </w:rPr>
      </w:pPr>
      <w:r w:rsidRPr="000C6AB8">
        <w:rPr>
          <w:sz w:val="18"/>
        </w:rPr>
        <w:t>*) DRIVE-CLiQ ist eine eingetragene Marke der Siemens AG.</w:t>
      </w:r>
    </w:p>
    <w:p w:rsidR="00745DAA" w:rsidRDefault="00745DAA"/>
    <w:p w:rsidR="00745DAA" w:rsidRDefault="00745DAA"/>
    <w:p w:rsidR="00745DAA" w:rsidRDefault="00745DAA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945BA" w:rsidRPr="00473925" w:rsidTr="006945BA">
        <w:tc>
          <w:tcPr>
            <w:tcW w:w="4677" w:type="dxa"/>
            <w:vAlign w:val="bottom"/>
          </w:tcPr>
          <w:p w:rsidR="006945BA" w:rsidRDefault="00473925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  <w:r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60B1C87E" wp14:editId="1F657DEA">
                  <wp:extent cx="2880000" cy="1403328"/>
                  <wp:effectExtent l="0" t="0" r="0" b="698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xN13xx_Sammel_1_de_print_jpg_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40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45BA"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47B5F800" wp14:editId="2AF7E0FB">
                  <wp:extent cx="2880000" cy="1451377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CI4010_D90_de_print_jpg_cmy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45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473925" w:rsidRDefault="00473925" w:rsidP="00473925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Offen für zusätzliche Daten</w:t>
            </w:r>
            <w:r w:rsidRPr="00473925">
              <w:rPr>
                <w:rFonts w:cs="Adobe Arabic"/>
                <w:i/>
              </w:rPr>
              <w:t xml:space="preserve">: </w:t>
            </w:r>
          </w:p>
          <w:p w:rsidR="006945BA" w:rsidRPr="00473925" w:rsidRDefault="00473925" w:rsidP="008D0F62">
            <w:pPr>
              <w:spacing w:line="276" w:lineRule="auto"/>
              <w:rPr>
                <w:rFonts w:cs="Adobe Arabic"/>
                <w:i/>
              </w:rPr>
            </w:pPr>
            <w:r w:rsidRPr="00473925">
              <w:rPr>
                <w:rFonts w:cs="Adobe Arabic"/>
                <w:i/>
              </w:rPr>
              <w:t xml:space="preserve">Die optischen Drehgeber </w:t>
            </w:r>
            <w:r>
              <w:rPr>
                <w:rFonts w:cs="Adobe Arabic"/>
                <w:i/>
              </w:rPr>
              <w:t>ECN</w:t>
            </w:r>
            <w:r w:rsidR="00E32E7A">
              <w:rPr>
                <w:rFonts w:cs="Adobe Arabic"/>
                <w:i/>
              </w:rPr>
              <w:t> </w:t>
            </w:r>
            <w:r>
              <w:rPr>
                <w:rFonts w:cs="Adobe Arabic"/>
                <w:i/>
              </w:rPr>
              <w:t>1324S (oben lin</w:t>
            </w:r>
            <w:r w:rsidR="008D0F62">
              <w:rPr>
                <w:rFonts w:cs="Adobe Arabic"/>
                <w:i/>
              </w:rPr>
              <w:t>ks) und EQN 1336S (oben rechts) sowie der</w:t>
            </w:r>
            <w:r w:rsidR="00E32E7A">
              <w:rPr>
                <w:rFonts w:cs="Adobe Arabic"/>
                <w:i/>
              </w:rPr>
              <w:t xml:space="preserve"> </w:t>
            </w:r>
            <w:r>
              <w:rPr>
                <w:rFonts w:cs="Adobe Arabic"/>
                <w:i/>
              </w:rPr>
              <w:t>induktive Drehgeber ECI 4090S</w:t>
            </w:r>
            <w:r w:rsidR="008D0F62">
              <w:rPr>
                <w:rFonts w:cs="Adobe Arabic"/>
                <w:i/>
              </w:rPr>
              <w:t xml:space="preserve"> </w:t>
            </w:r>
            <w:r>
              <w:rPr>
                <w:rFonts w:cs="Adobe Arabic"/>
                <w:i/>
              </w:rPr>
              <w:t xml:space="preserve">von HEIDENHAIN erlauben den Anschluss externer Temperatursensoren. </w:t>
            </w:r>
          </w:p>
        </w:tc>
      </w:tr>
      <w:tr w:rsidR="006945BA" w:rsidRPr="003D4CB9" w:rsidTr="006945BA">
        <w:tc>
          <w:tcPr>
            <w:tcW w:w="4677" w:type="dxa"/>
            <w:vAlign w:val="bottom"/>
          </w:tcPr>
          <w:p w:rsidR="006945BA" w:rsidRDefault="006945BA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  <w:r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5C6F6FEC" wp14:editId="3A258F98">
                  <wp:extent cx="2880000" cy="183036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xI13xx_Gen3_Sammel_de_print_jpg_cmy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83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6945BA" w:rsidRDefault="00751DBA" w:rsidP="00473925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Robust</w:t>
            </w:r>
            <w:r w:rsidR="00473925">
              <w:rPr>
                <w:rFonts w:cs="Adobe Arabic"/>
                <w:i/>
              </w:rPr>
              <w:t>: Die induktiven Drehgeber ECI 1319S (links) und EQI 1331S von HEIDENHAIN sind für Anwendungen mit besonders hoher me</w:t>
            </w:r>
            <w:r w:rsidR="008D0F62">
              <w:rPr>
                <w:rFonts w:cs="Adobe Arabic"/>
                <w:i/>
              </w:rPr>
              <w:t xml:space="preserve">chanischer Belastung ausgelegt und erlauben ebenfalls den Anschluss externer Temperatursensoren. </w:t>
            </w:r>
          </w:p>
        </w:tc>
      </w:tr>
      <w:tr w:rsidR="006945BA" w:rsidRPr="003D4CB9" w:rsidTr="006945BA">
        <w:tc>
          <w:tcPr>
            <w:tcW w:w="4677" w:type="dxa"/>
            <w:vAlign w:val="bottom"/>
          </w:tcPr>
          <w:p w:rsidR="006945BA" w:rsidRDefault="00473925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  <w:r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5C970225" wp14:editId="283A34DD">
                  <wp:extent cx="2880000" cy="238916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Q436S_39A_Kf_FD_1_de_print_jpg_cmy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38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45BA"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148409B3" wp14:editId="2874CD74">
                  <wp:extent cx="2880000" cy="2255237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CN425_V01_1_de_print_jpg_cmy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255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6945BA" w:rsidRDefault="00473925" w:rsidP="00E32E7A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Anbaualternativen</w:t>
            </w:r>
            <w:r w:rsidR="00E447A9">
              <w:rPr>
                <w:rFonts w:cs="Adobe Arabic"/>
                <w:i/>
              </w:rPr>
              <w:t xml:space="preserve"> von HEIDENHAIN</w:t>
            </w:r>
            <w:r>
              <w:rPr>
                <w:rFonts w:cs="Adobe Arabic"/>
                <w:i/>
              </w:rPr>
              <w:t xml:space="preserve">: </w:t>
            </w:r>
            <w:r w:rsidR="00E447A9">
              <w:rPr>
                <w:rFonts w:cs="Adobe Arabic"/>
                <w:i/>
              </w:rPr>
              <w:t>Vollwelle beim Drehgeber ROC</w:t>
            </w:r>
            <w:r w:rsidR="00E32E7A">
              <w:rPr>
                <w:rFonts w:cs="Adobe Arabic"/>
                <w:i/>
              </w:rPr>
              <w:t> </w:t>
            </w:r>
            <w:r w:rsidR="00E447A9">
              <w:rPr>
                <w:rFonts w:cs="Adobe Arabic"/>
                <w:i/>
              </w:rPr>
              <w:t>424S (oben), Hohlwelle beim Drehgeber ECN 424S.</w:t>
            </w:r>
          </w:p>
        </w:tc>
      </w:tr>
      <w:tr w:rsidR="006945BA" w:rsidRPr="003D4CB9" w:rsidTr="006945BA">
        <w:tc>
          <w:tcPr>
            <w:tcW w:w="4677" w:type="dxa"/>
            <w:vAlign w:val="bottom"/>
          </w:tcPr>
          <w:p w:rsidR="00F70DBB" w:rsidRDefault="00F70DBB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</w:p>
          <w:p w:rsidR="00F70DBB" w:rsidRDefault="00F70DBB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</w:p>
          <w:p w:rsidR="006945BA" w:rsidRDefault="006945BA" w:rsidP="003D4CB9">
            <w:pPr>
              <w:spacing w:line="276" w:lineRule="auto"/>
              <w:rPr>
                <w:rFonts w:cs="Arial"/>
                <w:iCs/>
                <w:noProof/>
                <w:lang w:eastAsia="de-DE"/>
              </w:rPr>
            </w:pPr>
            <w:r>
              <w:rPr>
                <w:rFonts w:cs="Arial"/>
                <w:iCs/>
                <w:noProof/>
                <w:lang w:eastAsia="de-DE"/>
              </w:rPr>
              <w:drawing>
                <wp:inline distT="0" distB="0" distL="0" distR="0" wp14:anchorId="0AB71BBC" wp14:editId="2DAFA7E1">
                  <wp:extent cx="2880000" cy="584509"/>
                  <wp:effectExtent l="0" t="0" r="0" b="635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IB2391S_DRIVE_CLiQ_RCN5_1_de_print_jpg_cmyk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584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F70DBB" w:rsidRDefault="00F70DBB" w:rsidP="00E447A9">
            <w:pPr>
              <w:spacing w:line="276" w:lineRule="auto"/>
              <w:rPr>
                <w:rFonts w:cs="Adobe Arabic"/>
                <w:i/>
              </w:rPr>
            </w:pPr>
          </w:p>
          <w:p w:rsidR="006945BA" w:rsidRDefault="00E447A9" w:rsidP="00E447A9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Macht aus jedem HEIDENHAIN-Winkelmessgerät mit </w:t>
            </w:r>
            <w:proofErr w:type="spellStart"/>
            <w:r>
              <w:rPr>
                <w:rFonts w:cs="Adobe Arabic"/>
                <w:i/>
              </w:rPr>
              <w:t>EnDat</w:t>
            </w:r>
            <w:proofErr w:type="spellEnd"/>
            <w:r>
              <w:rPr>
                <w:rFonts w:cs="Adobe Arabic"/>
                <w:i/>
              </w:rPr>
              <w:t xml:space="preserve"> 2.2-Schnittstelle ein DRIVE-CLiQ-Gerät: </w:t>
            </w:r>
            <w:r w:rsidR="00F70DBB">
              <w:rPr>
                <w:rFonts w:cs="Adobe Arabic"/>
                <w:i/>
              </w:rPr>
              <w:t xml:space="preserve">Die Interface-Elektronik </w:t>
            </w:r>
            <w:r w:rsidR="006945BA">
              <w:rPr>
                <w:rFonts w:cs="Adobe Arabic"/>
                <w:i/>
              </w:rPr>
              <w:t>EIB 2391S</w:t>
            </w:r>
            <w:r>
              <w:rPr>
                <w:rFonts w:cs="Adobe Arabic"/>
                <w:i/>
              </w:rPr>
              <w:t xml:space="preserve">, hier angeschlossen an ein RCN-Winkelmessgerät. </w:t>
            </w:r>
          </w:p>
        </w:tc>
      </w:tr>
    </w:tbl>
    <w:p w:rsidR="00F60FF8" w:rsidRPr="003D4CB9" w:rsidRDefault="00F60FF8" w:rsidP="003D4CB9">
      <w:pPr>
        <w:spacing w:line="276" w:lineRule="auto"/>
        <w:rPr>
          <w:rFonts w:cs="Adobe Arabic"/>
        </w:rPr>
      </w:pPr>
    </w:p>
    <w:p w:rsidR="00866D02" w:rsidRPr="003D4CB9" w:rsidRDefault="00866D02" w:rsidP="003D4CB9">
      <w:pPr>
        <w:spacing w:line="276" w:lineRule="auto"/>
        <w:rPr>
          <w:rFonts w:cs="Adobe Arabic"/>
        </w:rPr>
      </w:pPr>
    </w:p>
    <w:p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975A0B" w:rsidRPr="003D4CB9" w:rsidRDefault="00692175" w:rsidP="003D4CB9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hyperlink r:id="rId14" w:history="1">
        <w:r w:rsidR="00975A0B" w:rsidRPr="003D4CB9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p w:rsidR="00975A0B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3D4CB9" w:rsidRPr="003D4CB9" w:rsidRDefault="003D4CB9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692175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5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6"/>
      <w:footerReference w:type="default" r:id="rId17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175" w:rsidRDefault="00692175" w:rsidP="0091430D">
      <w:r>
        <w:separator/>
      </w:r>
    </w:p>
  </w:endnote>
  <w:endnote w:type="continuationSeparator" w:id="0">
    <w:p w:rsidR="00692175" w:rsidRDefault="00692175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0248F1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Februar</w:t>
    </w:r>
    <w:r w:rsidR="006945BA">
      <w:rPr>
        <w:sz w:val="20"/>
      </w:rPr>
      <w:t xml:space="preserve">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527449">
          <w:rPr>
            <w:noProof/>
            <w:sz w:val="20"/>
          </w:rPr>
          <w:t>3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175" w:rsidRDefault="00692175" w:rsidP="0091430D">
      <w:r>
        <w:separator/>
      </w:r>
    </w:p>
  </w:footnote>
  <w:footnote w:type="continuationSeparator" w:id="0">
    <w:p w:rsidR="00692175" w:rsidRDefault="00692175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3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48F1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8684C"/>
    <w:rsid w:val="000918CA"/>
    <w:rsid w:val="000A3BD3"/>
    <w:rsid w:val="000C3F0E"/>
    <w:rsid w:val="000C66E8"/>
    <w:rsid w:val="000E696D"/>
    <w:rsid w:val="00106AEA"/>
    <w:rsid w:val="001076B5"/>
    <w:rsid w:val="001343DE"/>
    <w:rsid w:val="001442FA"/>
    <w:rsid w:val="00187DC0"/>
    <w:rsid w:val="001938A0"/>
    <w:rsid w:val="001A68BD"/>
    <w:rsid w:val="001B6D6B"/>
    <w:rsid w:val="001B7062"/>
    <w:rsid w:val="00212759"/>
    <w:rsid w:val="00212D85"/>
    <w:rsid w:val="00217CD4"/>
    <w:rsid w:val="00227230"/>
    <w:rsid w:val="002667D8"/>
    <w:rsid w:val="00267B24"/>
    <w:rsid w:val="00274423"/>
    <w:rsid w:val="00276103"/>
    <w:rsid w:val="0028442E"/>
    <w:rsid w:val="00290658"/>
    <w:rsid w:val="002A4DA5"/>
    <w:rsid w:val="002C345D"/>
    <w:rsid w:val="002F3844"/>
    <w:rsid w:val="003150E3"/>
    <w:rsid w:val="00324786"/>
    <w:rsid w:val="003257D4"/>
    <w:rsid w:val="003259E8"/>
    <w:rsid w:val="003261A3"/>
    <w:rsid w:val="0034317A"/>
    <w:rsid w:val="00351F66"/>
    <w:rsid w:val="003555A6"/>
    <w:rsid w:val="00371B8B"/>
    <w:rsid w:val="00375378"/>
    <w:rsid w:val="003754AA"/>
    <w:rsid w:val="00377391"/>
    <w:rsid w:val="0038307A"/>
    <w:rsid w:val="0038317E"/>
    <w:rsid w:val="003866E3"/>
    <w:rsid w:val="0039200C"/>
    <w:rsid w:val="0039275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3925"/>
    <w:rsid w:val="004818D0"/>
    <w:rsid w:val="00486C7B"/>
    <w:rsid w:val="0049111D"/>
    <w:rsid w:val="004A010A"/>
    <w:rsid w:val="004A5528"/>
    <w:rsid w:val="004A57F3"/>
    <w:rsid w:val="004A605C"/>
    <w:rsid w:val="004B40AC"/>
    <w:rsid w:val="004D719F"/>
    <w:rsid w:val="004E0D31"/>
    <w:rsid w:val="004F6CE3"/>
    <w:rsid w:val="005153F0"/>
    <w:rsid w:val="00521B4C"/>
    <w:rsid w:val="00527449"/>
    <w:rsid w:val="0053234F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D61B2"/>
    <w:rsid w:val="005E2BFB"/>
    <w:rsid w:val="005F2AF0"/>
    <w:rsid w:val="00616166"/>
    <w:rsid w:val="006312DE"/>
    <w:rsid w:val="00635D3B"/>
    <w:rsid w:val="00643ACC"/>
    <w:rsid w:val="00652C63"/>
    <w:rsid w:val="00661039"/>
    <w:rsid w:val="00692175"/>
    <w:rsid w:val="006945BA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421CD"/>
    <w:rsid w:val="00745DAA"/>
    <w:rsid w:val="00751DBA"/>
    <w:rsid w:val="00765A55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4F20"/>
    <w:rsid w:val="008407A8"/>
    <w:rsid w:val="00843288"/>
    <w:rsid w:val="00846FE2"/>
    <w:rsid w:val="008500A1"/>
    <w:rsid w:val="008518F6"/>
    <w:rsid w:val="008603F3"/>
    <w:rsid w:val="00866D02"/>
    <w:rsid w:val="008806CC"/>
    <w:rsid w:val="008807F5"/>
    <w:rsid w:val="008808DE"/>
    <w:rsid w:val="008A6540"/>
    <w:rsid w:val="008A68D9"/>
    <w:rsid w:val="008D0F62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324BC"/>
    <w:rsid w:val="00A36219"/>
    <w:rsid w:val="00A410E2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57384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567D"/>
    <w:rsid w:val="00E06DD0"/>
    <w:rsid w:val="00E2679F"/>
    <w:rsid w:val="00E302A0"/>
    <w:rsid w:val="00E32A68"/>
    <w:rsid w:val="00E32E7A"/>
    <w:rsid w:val="00E43981"/>
    <w:rsid w:val="00E447A9"/>
    <w:rsid w:val="00E54940"/>
    <w:rsid w:val="00E82990"/>
    <w:rsid w:val="00E951C2"/>
    <w:rsid w:val="00E97915"/>
    <w:rsid w:val="00EA5046"/>
    <w:rsid w:val="00EC47D1"/>
    <w:rsid w:val="00ED049A"/>
    <w:rsid w:val="00ED2BF2"/>
    <w:rsid w:val="00EE542A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0DBB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muthmann@heidenhain.de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570A-3486-460C-BE52-B1266A92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4938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7</cp:revision>
  <cp:lastPrinted>2019-02-05T09:18:00Z</cp:lastPrinted>
  <dcterms:created xsi:type="dcterms:W3CDTF">2018-12-19T12:02:00Z</dcterms:created>
  <dcterms:modified xsi:type="dcterms:W3CDTF">2019-02-05T09:19:00Z</dcterms:modified>
</cp:coreProperties>
</file>