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699" w:rsidRDefault="00C15699" w:rsidP="00F11F9D">
      <w:pPr>
        <w:spacing w:line="276" w:lineRule="auto"/>
        <w:rPr>
          <w:rFonts w:cs="Adobe Arabic"/>
          <w:b/>
          <w:sz w:val="24"/>
        </w:rPr>
      </w:pPr>
      <w:r>
        <w:rPr>
          <w:rFonts w:cs="Adobe Arabic"/>
          <w:b/>
          <w:sz w:val="24"/>
        </w:rPr>
        <w:t>Starke TNC-Funktionen für perfekte Formen</w:t>
      </w:r>
      <w:r w:rsidR="00F11F9D">
        <w:rPr>
          <w:rFonts w:cs="Adobe Arabic"/>
          <w:b/>
          <w:sz w:val="24"/>
        </w:rPr>
        <w:t xml:space="preserve"> – Anwendertipp</w:t>
      </w:r>
      <w:r>
        <w:rPr>
          <w:rFonts w:cs="Adobe Arabic"/>
          <w:b/>
          <w:sz w:val="24"/>
        </w:rPr>
        <w:t xml:space="preserve">: </w:t>
      </w:r>
    </w:p>
    <w:p w:rsidR="00B6511B" w:rsidRPr="003D4CB9" w:rsidRDefault="00F11F9D" w:rsidP="00F11F9D">
      <w:pPr>
        <w:spacing w:line="276" w:lineRule="auto"/>
        <w:rPr>
          <w:rFonts w:cs="Adobe Arabic"/>
          <w:b/>
          <w:sz w:val="24"/>
        </w:rPr>
      </w:pPr>
      <w:r>
        <w:rPr>
          <w:rFonts w:cs="Adobe Arabic"/>
          <w:b/>
          <w:sz w:val="24"/>
        </w:rPr>
        <w:t xml:space="preserve">So </w:t>
      </w:r>
      <w:r w:rsidR="00C15699">
        <w:rPr>
          <w:rFonts w:cs="Adobe Arabic"/>
          <w:b/>
          <w:sz w:val="24"/>
        </w:rPr>
        <w:t xml:space="preserve">optimiert </w:t>
      </w:r>
      <w:r>
        <w:rPr>
          <w:rFonts w:cs="Adobe Arabic"/>
          <w:b/>
          <w:sz w:val="24"/>
        </w:rPr>
        <w:t xml:space="preserve">3D-ToolComp </w:t>
      </w:r>
      <w:r w:rsidR="00C15699">
        <w:rPr>
          <w:rFonts w:cs="Adobe Arabic"/>
          <w:b/>
          <w:sz w:val="24"/>
        </w:rPr>
        <w:t>Oberflächenqualität und Werkstückgenauigkeit</w:t>
      </w:r>
    </w:p>
    <w:p w:rsidR="00B6511B" w:rsidRDefault="00B6511B" w:rsidP="00F11F9D">
      <w:pPr>
        <w:spacing w:line="276" w:lineRule="auto"/>
        <w:rPr>
          <w:rFonts w:cs="Adobe Arabic"/>
        </w:rPr>
      </w:pPr>
    </w:p>
    <w:p w:rsidR="006B3D39" w:rsidRPr="006B3D39" w:rsidRDefault="004F725B" w:rsidP="00F11F9D">
      <w:pPr>
        <w:spacing w:line="276" w:lineRule="auto"/>
        <w:rPr>
          <w:rFonts w:cs="Adobe Arabic"/>
          <w:i/>
        </w:rPr>
      </w:pPr>
      <w:r>
        <w:rPr>
          <w:rFonts w:cs="Adobe Arabic"/>
          <w:i/>
        </w:rPr>
        <w:t xml:space="preserve">Abweichungen der </w:t>
      </w:r>
      <w:proofErr w:type="spellStart"/>
      <w:r>
        <w:rPr>
          <w:rFonts w:cs="Adobe Arabic"/>
          <w:i/>
        </w:rPr>
        <w:t>Radiusfräsergeometrie</w:t>
      </w:r>
      <w:proofErr w:type="spellEnd"/>
      <w:r>
        <w:rPr>
          <w:rFonts w:cs="Adobe Arabic"/>
          <w:i/>
        </w:rPr>
        <w:t xml:space="preserve"> von der idealen Kreisform können die Oberflächenqualität und </w:t>
      </w:r>
      <w:r w:rsidR="00F11F9D">
        <w:rPr>
          <w:rFonts w:cs="Adobe Arabic"/>
          <w:i/>
        </w:rPr>
        <w:t xml:space="preserve">die </w:t>
      </w:r>
      <w:r>
        <w:rPr>
          <w:rFonts w:cs="Adobe Arabic"/>
          <w:i/>
        </w:rPr>
        <w:t xml:space="preserve">Konturgenauigkeit </w:t>
      </w:r>
      <w:r w:rsidR="00094D5A">
        <w:rPr>
          <w:rFonts w:cs="Adobe Arabic"/>
          <w:i/>
        </w:rPr>
        <w:t>ein</w:t>
      </w:r>
      <w:r>
        <w:rPr>
          <w:rFonts w:cs="Adobe Arabic"/>
          <w:i/>
        </w:rPr>
        <w:t xml:space="preserve">es Werkstücks beeinträchtigen. Mit Hilfe </w:t>
      </w:r>
      <w:r w:rsidR="000B1103">
        <w:rPr>
          <w:rFonts w:cs="Adobe Arabic"/>
          <w:i/>
        </w:rPr>
        <w:t xml:space="preserve">der </w:t>
      </w:r>
      <w:r w:rsidR="000B1103" w:rsidRPr="00F11F9D">
        <w:rPr>
          <w:rFonts w:cs="Adobe Arabic"/>
          <w:i/>
        </w:rPr>
        <w:t>leistungsfähige</w:t>
      </w:r>
      <w:r w:rsidR="000B1103">
        <w:rPr>
          <w:rFonts w:cs="Adobe Arabic"/>
          <w:i/>
        </w:rPr>
        <w:t>n</w:t>
      </w:r>
      <w:r w:rsidR="000B1103" w:rsidRPr="00F11F9D">
        <w:rPr>
          <w:rFonts w:cs="Adobe Arabic"/>
          <w:i/>
        </w:rPr>
        <w:t>, dreidimensionale</w:t>
      </w:r>
      <w:r w:rsidR="000B1103">
        <w:rPr>
          <w:rFonts w:cs="Adobe Arabic"/>
          <w:i/>
        </w:rPr>
        <w:t>n</w:t>
      </w:r>
      <w:r w:rsidR="000B1103" w:rsidRPr="00F11F9D">
        <w:rPr>
          <w:rFonts w:cs="Adobe Arabic"/>
          <w:i/>
        </w:rPr>
        <w:t xml:space="preserve"> Werkzeug-Radiuskorrektur </w:t>
      </w:r>
      <w:r w:rsidR="000B1103">
        <w:rPr>
          <w:rFonts w:cs="Adobe Arabic"/>
          <w:i/>
        </w:rPr>
        <w:t xml:space="preserve">3D-ToolComp und </w:t>
      </w:r>
      <w:r>
        <w:rPr>
          <w:rFonts w:cs="Adobe Arabic"/>
          <w:i/>
        </w:rPr>
        <w:t>des Zyklus 444 3D-ANTASTEN der HEIDENHAIN TNC-Steuerungen lassen sich diese Abweichungen schnell und einfach kompensieren</w:t>
      </w:r>
      <w:r w:rsidR="00AF6344">
        <w:rPr>
          <w:rFonts w:cs="Adobe Arabic"/>
          <w:i/>
        </w:rPr>
        <w:t>. Dazu sind keine</w:t>
      </w:r>
      <w:r>
        <w:rPr>
          <w:rFonts w:cs="Adobe Arabic"/>
          <w:i/>
        </w:rPr>
        <w:t xml:space="preserve"> </w:t>
      </w:r>
      <w:r w:rsidR="00094D5A">
        <w:rPr>
          <w:rFonts w:cs="Adobe Arabic"/>
          <w:i/>
        </w:rPr>
        <w:t>aufwendige Werkzeugvermessung und Zusatzeinrichtungen</w:t>
      </w:r>
      <w:r w:rsidR="00AF6344">
        <w:rPr>
          <w:rFonts w:cs="Adobe Arabic"/>
          <w:i/>
        </w:rPr>
        <w:t xml:space="preserve"> erforderlich. Die Kompensation kann </w:t>
      </w:r>
      <w:r w:rsidR="00094D5A">
        <w:rPr>
          <w:rFonts w:cs="Adobe Arabic"/>
          <w:i/>
        </w:rPr>
        <w:t>einfach mit den Mitteln</w:t>
      </w:r>
      <w:r w:rsidR="00AF6344">
        <w:rPr>
          <w:rFonts w:cs="Adobe Arabic"/>
          <w:i/>
        </w:rPr>
        <w:t xml:space="preserve"> erfolgen</w:t>
      </w:r>
      <w:r w:rsidR="00094D5A">
        <w:rPr>
          <w:rFonts w:cs="Adobe Arabic"/>
          <w:i/>
        </w:rPr>
        <w:t xml:space="preserve">, die auf </w:t>
      </w:r>
      <w:r w:rsidR="00F11F9D">
        <w:rPr>
          <w:rFonts w:cs="Adobe Arabic"/>
          <w:i/>
        </w:rPr>
        <w:t xml:space="preserve">den meisten </w:t>
      </w:r>
      <w:r w:rsidR="00094D5A">
        <w:rPr>
          <w:rFonts w:cs="Adobe Arabic"/>
          <w:i/>
        </w:rPr>
        <w:t xml:space="preserve">Fräsmaschine </w:t>
      </w:r>
      <w:r w:rsidR="00F11F9D">
        <w:rPr>
          <w:rFonts w:cs="Adobe Arabic"/>
          <w:i/>
        </w:rPr>
        <w:t xml:space="preserve">ohnehin </w:t>
      </w:r>
      <w:r w:rsidR="00094D5A">
        <w:rPr>
          <w:rFonts w:cs="Adobe Arabic"/>
          <w:i/>
        </w:rPr>
        <w:t xml:space="preserve">zur Verfügung stehen. </w:t>
      </w:r>
    </w:p>
    <w:p w:rsidR="006B3D39" w:rsidRPr="00F60FF8" w:rsidRDefault="006B3D39" w:rsidP="00F11F9D">
      <w:pPr>
        <w:spacing w:line="276" w:lineRule="auto"/>
        <w:rPr>
          <w:rFonts w:cs="Adobe Arabic"/>
        </w:rPr>
      </w:pPr>
    </w:p>
    <w:p w:rsidR="00F11F9D" w:rsidRDefault="004F725B" w:rsidP="00A67990">
      <w:pPr>
        <w:spacing w:line="276" w:lineRule="auto"/>
        <w:ind w:right="-427"/>
        <w:rPr>
          <w:rFonts w:cs="Adobe Arabic"/>
        </w:rPr>
      </w:pPr>
      <w:r w:rsidRPr="004F725B">
        <w:rPr>
          <w:rFonts w:cs="Adobe Arabic"/>
        </w:rPr>
        <w:t>Trotz aller Präzision bei der Werkzeugherstellung: Vor allem Radiusfräser haben keine einheitliche Geometrie</w:t>
      </w:r>
      <w:r w:rsidR="00F11F9D">
        <w:rPr>
          <w:rFonts w:cs="Adobe Arabic"/>
        </w:rPr>
        <w:t>. D</w:t>
      </w:r>
      <w:r w:rsidRPr="004F725B">
        <w:rPr>
          <w:rFonts w:cs="Adobe Arabic"/>
        </w:rPr>
        <w:t xml:space="preserve">er Radius jedes einzelnen Werkzeugs weicht in der Regel ganz individuell von der idealen Kreisform ab. </w:t>
      </w:r>
      <w:r w:rsidR="00094D5A" w:rsidRPr="00094D5A">
        <w:rPr>
          <w:rFonts w:cs="Adobe Arabic"/>
        </w:rPr>
        <w:t xml:space="preserve">Untersuchungen zeigen, dass bei Standardwerkzeugen mit Abweichungen bis zu 0,015 mm gerechnet werden muss. Selbst hochwertige, teure Präzisionsfräser können Abweichungen </w:t>
      </w:r>
      <w:r w:rsidR="00F11F9D">
        <w:rPr>
          <w:rFonts w:cs="Adobe Arabic"/>
        </w:rPr>
        <w:t xml:space="preserve">im µ-Bereich </w:t>
      </w:r>
      <w:r w:rsidR="00094D5A" w:rsidRPr="00094D5A">
        <w:rPr>
          <w:rFonts w:cs="Adobe Arabic"/>
        </w:rPr>
        <w:t>aufweisen.</w:t>
      </w:r>
      <w:r w:rsidR="00F11F9D">
        <w:rPr>
          <w:rFonts w:cs="Adobe Arabic"/>
        </w:rPr>
        <w:t xml:space="preserve"> </w:t>
      </w:r>
    </w:p>
    <w:p w:rsidR="00F11F9D" w:rsidRDefault="00F11F9D" w:rsidP="00F11F9D">
      <w:pPr>
        <w:spacing w:line="276" w:lineRule="auto"/>
        <w:rPr>
          <w:rFonts w:cs="Adobe Arabic"/>
        </w:rPr>
      </w:pPr>
      <w:r>
        <w:rPr>
          <w:rFonts w:cs="Adobe Arabic"/>
        </w:rPr>
        <w:t>Für eine hochgenaue</w:t>
      </w:r>
      <w:r w:rsidR="004F725B" w:rsidRPr="004F725B">
        <w:rPr>
          <w:rFonts w:cs="Adobe Arabic"/>
        </w:rPr>
        <w:t xml:space="preserve"> Bearbeitung ist das ein Manko, denn der von der Steuerung berechnete Berührungspunkt des Fräserradius mit dem Werkstück stimmt nicht mit dem tatsächlichen Radius überein – und das bei jedem neu eingewechselten Fräser.</w:t>
      </w:r>
      <w:r>
        <w:rPr>
          <w:rFonts w:cs="Adobe Arabic"/>
        </w:rPr>
        <w:t xml:space="preserve"> </w:t>
      </w:r>
      <w:r w:rsidR="00AA5A7E" w:rsidRPr="004F725B">
        <w:rPr>
          <w:rFonts w:cs="Adobe Arabic"/>
        </w:rPr>
        <w:t xml:space="preserve">Mit </w:t>
      </w:r>
      <w:r w:rsidR="000B1103" w:rsidRPr="004F725B">
        <w:rPr>
          <w:rFonts w:cs="Adobe Arabic"/>
        </w:rPr>
        <w:t xml:space="preserve">der Option 3D-ToolComp </w:t>
      </w:r>
      <w:r w:rsidR="000B1103">
        <w:rPr>
          <w:rFonts w:cs="Adobe Arabic"/>
        </w:rPr>
        <w:t xml:space="preserve">und </w:t>
      </w:r>
      <w:r>
        <w:rPr>
          <w:rFonts w:cs="Adobe Arabic"/>
        </w:rPr>
        <w:t xml:space="preserve">dem Zyklus 444 3D-ANTASTEN kann der Anwender diese Abweichungen schnell und einfach kompensieren. </w:t>
      </w:r>
    </w:p>
    <w:p w:rsidR="00A67990" w:rsidRDefault="00AA5A7E" w:rsidP="00F11F9D">
      <w:pPr>
        <w:spacing w:line="276" w:lineRule="auto"/>
        <w:rPr>
          <w:rFonts w:cs="Adobe Arabic"/>
        </w:rPr>
      </w:pPr>
      <w:r>
        <w:rPr>
          <w:rFonts w:cs="Adobe Arabic"/>
        </w:rPr>
        <w:t xml:space="preserve">Um die Radiusabweichungen eines einzusetzenden Fräsers zur ermitteln, </w:t>
      </w:r>
      <w:r w:rsidR="00A67990">
        <w:rPr>
          <w:rFonts w:cs="Adobe Arabic"/>
        </w:rPr>
        <w:t>führt der Anwender</w:t>
      </w:r>
      <w:r>
        <w:rPr>
          <w:rFonts w:cs="Adobe Arabic"/>
        </w:rPr>
        <w:t xml:space="preserve"> m</w:t>
      </w:r>
      <w:r w:rsidR="004F725B" w:rsidRPr="004F725B">
        <w:rPr>
          <w:rFonts w:cs="Adobe Arabic"/>
        </w:rPr>
        <w:t>it dem Werkzeug auf einem Testwerkstück ei</w:t>
      </w:r>
      <w:r w:rsidR="00A67990">
        <w:rPr>
          <w:rFonts w:cs="Adobe Arabic"/>
        </w:rPr>
        <w:t>ne Probebearbeitung durch</w:t>
      </w:r>
      <w:r w:rsidR="004F725B" w:rsidRPr="004F725B">
        <w:rPr>
          <w:rFonts w:cs="Adobe Arabic"/>
        </w:rPr>
        <w:t xml:space="preserve">. Anschließend </w:t>
      </w:r>
      <w:r w:rsidR="00A67990">
        <w:rPr>
          <w:rFonts w:cs="Adobe Arabic"/>
        </w:rPr>
        <w:t xml:space="preserve">vermisst er </w:t>
      </w:r>
      <w:r w:rsidR="004F725B" w:rsidRPr="004F725B">
        <w:rPr>
          <w:rFonts w:cs="Adobe Arabic"/>
        </w:rPr>
        <w:t xml:space="preserve">die </w:t>
      </w:r>
      <w:r>
        <w:rPr>
          <w:rFonts w:cs="Adobe Arabic"/>
        </w:rPr>
        <w:t xml:space="preserve">gefräste </w:t>
      </w:r>
      <w:r w:rsidR="004F725B" w:rsidRPr="004F725B">
        <w:rPr>
          <w:rFonts w:cs="Adobe Arabic"/>
        </w:rPr>
        <w:t xml:space="preserve">Kontur </w:t>
      </w:r>
      <w:r w:rsidRPr="004F725B">
        <w:rPr>
          <w:rFonts w:cs="Adobe Arabic"/>
        </w:rPr>
        <w:t>mit einem Tastsystem</w:t>
      </w:r>
      <w:r>
        <w:rPr>
          <w:rFonts w:cs="Adobe Arabic"/>
        </w:rPr>
        <w:t xml:space="preserve">, das zuvor mit Hilfe von 3D-ToolComp kalibriert wurde. </w:t>
      </w:r>
    </w:p>
    <w:p w:rsidR="00A67990" w:rsidRDefault="00AA5A7E" w:rsidP="00EE074F">
      <w:pPr>
        <w:spacing w:line="276" w:lineRule="auto"/>
        <w:ind w:right="-143"/>
        <w:rPr>
          <w:rFonts w:cs="Adobe Arabic"/>
        </w:rPr>
      </w:pPr>
      <w:r>
        <w:rPr>
          <w:rFonts w:cs="Adobe Arabic"/>
        </w:rPr>
        <w:t>D</w:t>
      </w:r>
      <w:r w:rsidR="004F725B" w:rsidRPr="004F725B">
        <w:rPr>
          <w:rFonts w:cs="Adobe Arabic"/>
        </w:rPr>
        <w:t xml:space="preserve">ie </w:t>
      </w:r>
      <w:r>
        <w:rPr>
          <w:rFonts w:cs="Adobe Arabic"/>
        </w:rPr>
        <w:t xml:space="preserve">so ermittelten Abweichungen der gefrästen von der </w:t>
      </w:r>
      <w:r w:rsidR="009C0D85">
        <w:rPr>
          <w:rFonts w:cs="Adobe Arabic"/>
        </w:rPr>
        <w:t>idealen</w:t>
      </w:r>
      <w:r>
        <w:rPr>
          <w:rFonts w:cs="Adobe Arabic"/>
        </w:rPr>
        <w:t xml:space="preserve"> Kontur setzt die TNC-Steuerung unmittelbar in </w:t>
      </w:r>
      <w:r w:rsidR="004F725B" w:rsidRPr="004F725B">
        <w:rPr>
          <w:rFonts w:cs="Adobe Arabic"/>
        </w:rPr>
        <w:t xml:space="preserve">Radiusabweichungen </w:t>
      </w:r>
      <w:r>
        <w:rPr>
          <w:rFonts w:cs="Adobe Arabic"/>
        </w:rPr>
        <w:t xml:space="preserve">am </w:t>
      </w:r>
      <w:r w:rsidR="004F725B" w:rsidRPr="004F725B">
        <w:rPr>
          <w:rFonts w:cs="Adobe Arabic"/>
        </w:rPr>
        <w:t xml:space="preserve">Werkzeug </w:t>
      </w:r>
      <w:r>
        <w:rPr>
          <w:rFonts w:cs="Adobe Arabic"/>
        </w:rPr>
        <w:t xml:space="preserve">um und schreibt diese </w:t>
      </w:r>
      <w:r w:rsidR="004F725B" w:rsidRPr="004F725B">
        <w:rPr>
          <w:rFonts w:cs="Adobe Arabic"/>
        </w:rPr>
        <w:t>in eine Korrektur</w:t>
      </w:r>
      <w:r>
        <w:rPr>
          <w:rFonts w:cs="Adobe Arabic"/>
        </w:rPr>
        <w:t>wert</w:t>
      </w:r>
      <w:r w:rsidR="004F725B" w:rsidRPr="004F725B">
        <w:rPr>
          <w:rFonts w:cs="Adobe Arabic"/>
        </w:rPr>
        <w:t xml:space="preserve">tabelle. </w:t>
      </w:r>
      <w:r>
        <w:rPr>
          <w:rFonts w:cs="Adobe Arabic"/>
        </w:rPr>
        <w:t xml:space="preserve">Über diese </w:t>
      </w:r>
      <w:r w:rsidRPr="004F725B">
        <w:rPr>
          <w:rFonts w:cs="Adobe Arabic"/>
        </w:rPr>
        <w:t xml:space="preserve">Korrekturwerttabelle lassen sich winkelabhängige Delta-Werte definieren, die die Abweichung des Werkzeugs von der idealen Kreisform beschreiben. </w:t>
      </w:r>
      <w:r w:rsidR="00A67990">
        <w:rPr>
          <w:rFonts w:cs="Adobe Arabic"/>
        </w:rPr>
        <w:t xml:space="preserve">In der anschließenden Vollbearbeitung korrigiert die </w:t>
      </w:r>
      <w:r w:rsidRPr="004F725B">
        <w:rPr>
          <w:rFonts w:cs="Adobe Arabic"/>
        </w:rPr>
        <w:t xml:space="preserve">TNC-Steuerung dann den Radiuswert, der am aktuellen Berührungspunkt des Werkzeugs mit dem Werkstück definiert ist. </w:t>
      </w:r>
    </w:p>
    <w:p w:rsidR="006E77F1" w:rsidRDefault="00EE074F" w:rsidP="00F11F9D">
      <w:pPr>
        <w:spacing w:line="276" w:lineRule="auto"/>
        <w:rPr>
          <w:rFonts w:cs="Adobe Arabic"/>
        </w:rPr>
      </w:pPr>
      <w:r>
        <w:rPr>
          <w:rFonts w:cs="Adobe Arabic"/>
        </w:rPr>
        <w:t>Das Bearbeitungsbeispiel einer asphärischen Linse mit einem Durchmesser von 20 mm zeigt die Wirkung von 3D-ToolComp s</w:t>
      </w:r>
      <w:r w:rsidR="006E77F1">
        <w:rPr>
          <w:rFonts w:cs="Adobe Arabic"/>
        </w:rPr>
        <w:t>ehr deutlich. Nach de</w:t>
      </w:r>
      <w:r>
        <w:rPr>
          <w:rFonts w:cs="Adobe Arabic"/>
        </w:rPr>
        <w:t xml:space="preserve">m Testschnitt </w:t>
      </w:r>
      <w:r w:rsidR="006E77F1">
        <w:rPr>
          <w:rFonts w:cs="Adobe Arabic"/>
        </w:rPr>
        <w:t xml:space="preserve">ermittelt </w:t>
      </w:r>
      <w:r>
        <w:rPr>
          <w:rFonts w:cs="Adobe Arabic"/>
        </w:rPr>
        <w:t xml:space="preserve">ein Tastsystem mit dem Zyklus 444 3D-ANTASTEN erhebliche Abweichungen bis zu 25 µm von der gewünschten Linsenform. Nach der Kompensation der Radiusabweichungen mit 3D-ToolComp liegen die Formabweichungen auf der gesamten Oberfläche der asphärischen Linse unter 5 µm. </w:t>
      </w:r>
    </w:p>
    <w:p w:rsidR="003D4CB9" w:rsidRDefault="00A67990" w:rsidP="00F11F9D">
      <w:pPr>
        <w:spacing w:line="276" w:lineRule="auto"/>
        <w:rPr>
          <w:rFonts w:cs="Adobe Arabic"/>
        </w:rPr>
      </w:pPr>
      <w:r w:rsidRPr="00A67990">
        <w:rPr>
          <w:rFonts w:cs="Adobe Arabic"/>
        </w:rPr>
        <w:t>Um den Berührungspunkt exakt bestimmen zu können, muss das NC-Programm mit Flächen-</w:t>
      </w:r>
      <w:proofErr w:type="spellStart"/>
      <w:r w:rsidRPr="00A67990">
        <w:rPr>
          <w:rFonts w:cs="Adobe Arabic"/>
        </w:rPr>
        <w:t>Normalensätzen</w:t>
      </w:r>
      <w:proofErr w:type="spellEnd"/>
      <w:r w:rsidRPr="00A67990">
        <w:rPr>
          <w:rFonts w:cs="Adobe Arabic"/>
        </w:rPr>
        <w:t xml:space="preserve"> (LN-Sätzen) vom CAM-System erzeugt werden. In den Flächen-</w:t>
      </w:r>
      <w:proofErr w:type="spellStart"/>
      <w:r w:rsidRPr="00A67990">
        <w:rPr>
          <w:rFonts w:cs="Adobe Arabic"/>
        </w:rPr>
        <w:t>Normalensätzen</w:t>
      </w:r>
      <w:proofErr w:type="spellEnd"/>
      <w:r w:rsidRPr="00A67990">
        <w:rPr>
          <w:rFonts w:cs="Adobe Arabic"/>
        </w:rPr>
        <w:t xml:space="preserve"> sind neben der  Position des Werkzeugs auch der Berührpunkt mit dem Werkstück und optional die Werkzeugorientierung in Bezug zur Werkstückoberfläche definiert. Die Korrektur erfolgt automatisiert durch die TNC-gesteuerte Werkzeugmaschine.</w:t>
      </w:r>
    </w:p>
    <w:p w:rsidR="00F432DE" w:rsidRDefault="00F432DE" w:rsidP="00F11F9D">
      <w:pPr>
        <w:spacing w:line="276" w:lineRule="auto"/>
        <w:rPr>
          <w:rFonts w:cs="Adobe Arabic"/>
        </w:rPr>
      </w:pPr>
    </w:p>
    <w:p w:rsidR="003D4CB9" w:rsidRPr="004F725B" w:rsidRDefault="003D4CB9" w:rsidP="00F11F9D">
      <w:pPr>
        <w:spacing w:line="276" w:lineRule="auto"/>
        <w:rPr>
          <w:rFonts w:cs="Adobe Arabic"/>
        </w:rPr>
      </w:pPr>
      <w:r w:rsidRPr="004F725B">
        <w:rPr>
          <w:rFonts w:cs="Adobe Arabic"/>
        </w:rPr>
        <w:br w:type="page"/>
      </w:r>
    </w:p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3D4CB9" w:rsidRPr="003D4CB9" w:rsidTr="009C0D85">
        <w:tc>
          <w:tcPr>
            <w:tcW w:w="4677" w:type="dxa"/>
            <w:vAlign w:val="bottom"/>
          </w:tcPr>
          <w:p w:rsidR="003D4CB9" w:rsidRPr="003D4CB9" w:rsidRDefault="006E77F1" w:rsidP="00F11F9D">
            <w:pPr>
              <w:spacing w:line="276" w:lineRule="auto"/>
              <w:rPr>
                <w:rFonts w:cs="Adobe Arabic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1A1907E" wp14:editId="5E313233">
                  <wp:extent cx="2880000" cy="162624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16262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3D4CB9" w:rsidRPr="003D4CB9" w:rsidRDefault="00AF6344" w:rsidP="00E4722E">
            <w:pPr>
              <w:spacing w:line="276" w:lineRule="auto"/>
              <w:rPr>
                <w:rFonts w:cs="Adobe Arabic"/>
                <w:i/>
              </w:rPr>
            </w:pPr>
            <w:r>
              <w:rPr>
                <w:rFonts w:cs="Adobe Arabic"/>
                <w:i/>
              </w:rPr>
              <w:t xml:space="preserve">So </w:t>
            </w:r>
            <w:r w:rsidR="00E4722E">
              <w:rPr>
                <w:rFonts w:cs="Adobe Arabic"/>
                <w:i/>
              </w:rPr>
              <w:t xml:space="preserve">effektiv wirkt </w:t>
            </w:r>
            <w:r w:rsidRPr="006E77F1">
              <w:rPr>
                <w:rFonts w:cs="Adobe Arabic"/>
                <w:i/>
              </w:rPr>
              <w:t xml:space="preserve">3D-ToolComp </w:t>
            </w:r>
            <w:r>
              <w:rPr>
                <w:rFonts w:cs="Adobe Arabic"/>
                <w:i/>
              </w:rPr>
              <w:t xml:space="preserve">bei der Bearbeitung einer </w:t>
            </w:r>
            <w:r w:rsidR="006E77F1" w:rsidRPr="006E77F1">
              <w:rPr>
                <w:rFonts w:cs="Adobe Arabic"/>
                <w:i/>
              </w:rPr>
              <w:t xml:space="preserve">asphärischen Linse: </w:t>
            </w:r>
            <w:r w:rsidR="009C0D85">
              <w:rPr>
                <w:rFonts w:cs="Adobe Arabic"/>
                <w:i/>
              </w:rPr>
              <w:t>Links</w:t>
            </w:r>
            <w:r w:rsidR="006E77F1" w:rsidRPr="006E77F1">
              <w:rPr>
                <w:rFonts w:cs="Adobe Arabic"/>
                <w:i/>
              </w:rPr>
              <w:t xml:space="preserve"> die Formabweichungen nach dem ersten Testschnitt, </w:t>
            </w:r>
            <w:r w:rsidR="00BB62F1">
              <w:rPr>
                <w:rFonts w:cs="Adobe Arabic"/>
                <w:i/>
              </w:rPr>
              <w:t xml:space="preserve">rechts </w:t>
            </w:r>
            <w:r w:rsidR="00BB62F1" w:rsidRPr="006E77F1">
              <w:rPr>
                <w:rFonts w:cs="Adobe Arabic"/>
                <w:i/>
              </w:rPr>
              <w:t xml:space="preserve">die </w:t>
            </w:r>
            <w:r w:rsidR="00BB62F1">
              <w:rPr>
                <w:rFonts w:cs="Adobe Arabic"/>
                <w:i/>
              </w:rPr>
              <w:t xml:space="preserve">mit aktivem 3D-ToolComp gefräste Linse. </w:t>
            </w:r>
          </w:p>
        </w:tc>
      </w:tr>
      <w:tr w:rsidR="009C0D85" w:rsidRPr="003D4CB9" w:rsidTr="009C0D85">
        <w:tc>
          <w:tcPr>
            <w:tcW w:w="4677" w:type="dxa"/>
            <w:vAlign w:val="bottom"/>
          </w:tcPr>
          <w:p w:rsidR="009C0D85" w:rsidRDefault="009C0D85" w:rsidP="009C0D85">
            <w:pPr>
              <w:spacing w:line="276" w:lineRule="auto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05FB542" wp14:editId="450F2202">
                  <wp:extent cx="2880000" cy="2660340"/>
                  <wp:effectExtent l="0" t="0" r="0" b="698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3Dtoolcomp_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660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9C0D85" w:rsidRPr="006E77F1" w:rsidRDefault="00AF6344" w:rsidP="00AF6344">
            <w:pPr>
              <w:spacing w:line="276" w:lineRule="auto"/>
              <w:rPr>
                <w:rFonts w:cs="Adobe Arabic"/>
                <w:i/>
              </w:rPr>
            </w:pPr>
            <w:r>
              <w:rPr>
                <w:rFonts w:cs="Adobe Arabic"/>
                <w:i/>
              </w:rPr>
              <w:t xml:space="preserve">Die Funktion </w:t>
            </w:r>
            <w:r w:rsidR="00791DAE">
              <w:rPr>
                <w:rFonts w:cs="Adobe Arabic"/>
                <w:i/>
              </w:rPr>
              <w:t xml:space="preserve">3D-ToolComp der HEIDENHAIN TNC-Steuerungen verhindert, dass </w:t>
            </w:r>
            <w:r w:rsidR="00BB62F1" w:rsidRPr="00BB62F1">
              <w:rPr>
                <w:rFonts w:cs="Adobe Arabic"/>
                <w:i/>
              </w:rPr>
              <w:t>die Schneide am Werkstück zu wenig oder</w:t>
            </w:r>
            <w:r w:rsidR="00BB62F1">
              <w:rPr>
                <w:rFonts w:cs="Adobe Arabic"/>
                <w:i/>
              </w:rPr>
              <w:t xml:space="preserve"> – schlimmer noch – </w:t>
            </w:r>
            <w:r w:rsidR="00BB62F1" w:rsidRPr="00BB62F1">
              <w:rPr>
                <w:rFonts w:cs="Adobe Arabic"/>
                <w:i/>
              </w:rPr>
              <w:t>zu viel abträgt</w:t>
            </w:r>
            <w:r w:rsidR="00791DAE">
              <w:rPr>
                <w:rFonts w:cs="Adobe Arabic"/>
                <w:i/>
              </w:rPr>
              <w:t xml:space="preserve">. </w:t>
            </w:r>
          </w:p>
        </w:tc>
      </w:tr>
    </w:tbl>
    <w:p w:rsidR="00F60FF8" w:rsidRDefault="00F60FF8" w:rsidP="00F11F9D">
      <w:pPr>
        <w:spacing w:line="276" w:lineRule="auto"/>
        <w:rPr>
          <w:rFonts w:cs="Adobe Arabic"/>
        </w:rPr>
      </w:pPr>
    </w:p>
    <w:p w:rsidR="006E77F1" w:rsidRPr="003D4CB9" w:rsidRDefault="006E77F1" w:rsidP="00F11F9D">
      <w:pPr>
        <w:spacing w:line="276" w:lineRule="auto"/>
        <w:rPr>
          <w:rFonts w:cs="Adobe Arabic"/>
        </w:rPr>
      </w:pPr>
    </w:p>
    <w:p w:rsidR="006E77F1" w:rsidRPr="003D4CB9" w:rsidRDefault="006E77F1" w:rsidP="00F11F9D">
      <w:pPr>
        <w:spacing w:line="276" w:lineRule="auto"/>
        <w:rPr>
          <w:rFonts w:cs="Adobe Arabic"/>
        </w:rPr>
      </w:pPr>
    </w:p>
    <w:p w:rsidR="003D4CB9" w:rsidRPr="003D4CB9" w:rsidRDefault="00975A0B" w:rsidP="00F11F9D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 w:rsidRPr="003D4CB9">
        <w:rPr>
          <w:rFonts w:cs="Arial"/>
          <w:b/>
          <w:i/>
          <w:iCs/>
          <w:sz w:val="20"/>
          <w:szCs w:val="20"/>
        </w:rPr>
        <w:t xml:space="preserve">Mehr Informationen unter: </w:t>
      </w:r>
    </w:p>
    <w:p w:rsidR="00503383" w:rsidRDefault="005476F8" w:rsidP="00F11F9D">
      <w:pPr>
        <w:autoSpaceDE w:val="0"/>
        <w:autoSpaceDN w:val="0"/>
        <w:adjustRightInd w:val="0"/>
        <w:spacing w:line="276" w:lineRule="auto"/>
        <w:rPr>
          <w:rStyle w:val="Hyperlink"/>
          <w:rFonts w:cs="Arial"/>
          <w:iCs/>
          <w:sz w:val="20"/>
          <w:szCs w:val="20"/>
        </w:rPr>
      </w:pPr>
      <w:hyperlink r:id="rId10" w:history="1">
        <w:r w:rsidR="00EE074F" w:rsidRPr="00E03464">
          <w:rPr>
            <w:rStyle w:val="Hyperlink"/>
            <w:rFonts w:cs="Arial"/>
            <w:iCs/>
            <w:sz w:val="20"/>
            <w:szCs w:val="20"/>
          </w:rPr>
          <w:t>www.klartext-portal.de/moulding-expo</w:t>
        </w:r>
      </w:hyperlink>
    </w:p>
    <w:p w:rsidR="00EE074F" w:rsidRDefault="00EE074F" w:rsidP="00F11F9D">
      <w:pPr>
        <w:autoSpaceDE w:val="0"/>
        <w:autoSpaceDN w:val="0"/>
        <w:adjustRightInd w:val="0"/>
        <w:spacing w:line="276" w:lineRule="auto"/>
        <w:rPr>
          <w:rStyle w:val="Hyperlink"/>
          <w:rFonts w:cs="Arial"/>
          <w:iCs/>
          <w:sz w:val="20"/>
          <w:szCs w:val="20"/>
        </w:rPr>
      </w:pPr>
    </w:p>
    <w:p w:rsidR="00EE074F" w:rsidRPr="000B1103" w:rsidRDefault="000B1103" w:rsidP="00F11F9D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 w:rsidRPr="000B1103">
        <w:rPr>
          <w:rFonts w:cs="Arial"/>
          <w:b/>
          <w:i/>
          <w:iCs/>
          <w:sz w:val="20"/>
          <w:szCs w:val="20"/>
        </w:rPr>
        <w:t xml:space="preserve">3D-ToolComp und Zyklus 444 3D-ANTASTEN in den NC-Solutions – </w:t>
      </w:r>
      <w:r>
        <w:rPr>
          <w:rFonts w:cs="Arial"/>
          <w:b/>
          <w:i/>
          <w:iCs/>
          <w:sz w:val="20"/>
          <w:szCs w:val="20"/>
        </w:rPr>
        <w:t xml:space="preserve">Video, </w:t>
      </w:r>
      <w:r w:rsidRPr="000B1103">
        <w:rPr>
          <w:rFonts w:cs="Arial"/>
          <w:b/>
          <w:i/>
          <w:iCs/>
          <w:sz w:val="20"/>
          <w:szCs w:val="20"/>
        </w:rPr>
        <w:t xml:space="preserve">Programmbeschreibung und Programmdateien: </w:t>
      </w:r>
    </w:p>
    <w:p w:rsidR="00975A0B" w:rsidRDefault="005476F8" w:rsidP="00F11F9D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hyperlink r:id="rId11" w:anchor="/de/eintraege/3d-toolcomp-tabelle-mit-zyklus-444-erstellen-1.html" w:history="1">
        <w:r w:rsidR="00C57AAA" w:rsidRPr="00E03464">
          <w:rPr>
            <w:rStyle w:val="Hyperlink"/>
            <w:rFonts w:cs="Arial"/>
            <w:sz w:val="20"/>
            <w:szCs w:val="20"/>
          </w:rPr>
          <w:t>www.klartext-portal.de/de_DE/tipps/nc-solutions/#/de/eintraege/3d-toolcomp-tabelle-mit-zyklus-444-erstellen-1.html</w:t>
        </w:r>
      </w:hyperlink>
      <w:r w:rsidR="00C57AAA">
        <w:rPr>
          <w:rFonts w:cs="Arial"/>
          <w:sz w:val="20"/>
          <w:szCs w:val="20"/>
        </w:rPr>
        <w:t xml:space="preserve"> </w:t>
      </w:r>
    </w:p>
    <w:p w:rsidR="003D4CB9" w:rsidRPr="006E77F1" w:rsidRDefault="003D4CB9" w:rsidP="006E77F1">
      <w:pPr>
        <w:spacing w:line="276" w:lineRule="auto"/>
        <w:rPr>
          <w:rFonts w:cs="Adobe Arabic"/>
        </w:rPr>
      </w:pPr>
    </w:p>
    <w:p w:rsidR="00C57AAA" w:rsidRPr="006E77F1" w:rsidRDefault="00C57AAA" w:rsidP="006E77F1">
      <w:pPr>
        <w:spacing w:line="276" w:lineRule="auto"/>
        <w:rPr>
          <w:rFonts w:cs="Adobe Arabic"/>
        </w:rPr>
      </w:pPr>
    </w:p>
    <w:p w:rsidR="00975A0B" w:rsidRPr="003D4CB9" w:rsidRDefault="00975A0B" w:rsidP="00F11F9D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 w:rsidRPr="003D4CB9">
        <w:rPr>
          <w:rFonts w:cs="Arial"/>
          <w:b/>
          <w:i/>
          <w:iCs/>
          <w:sz w:val="20"/>
          <w:szCs w:val="20"/>
        </w:rPr>
        <w:t xml:space="preserve">Kontakt für </w:t>
      </w:r>
      <w:r w:rsidR="003D4CB9" w:rsidRPr="003D4CB9">
        <w:rPr>
          <w:rFonts w:cs="Arial"/>
          <w:b/>
          <w:i/>
          <w:iCs/>
          <w:sz w:val="20"/>
          <w:szCs w:val="20"/>
        </w:rPr>
        <w:t xml:space="preserve">die </w:t>
      </w:r>
      <w:r w:rsidR="00E2679F" w:rsidRPr="003D4CB9">
        <w:rPr>
          <w:rFonts w:cs="Arial"/>
          <w:b/>
          <w:i/>
          <w:iCs/>
          <w:sz w:val="20"/>
          <w:szCs w:val="20"/>
        </w:rPr>
        <w:t>Fachpresse</w:t>
      </w:r>
      <w:r w:rsidRPr="003D4CB9">
        <w:rPr>
          <w:rFonts w:cs="Arial"/>
          <w:b/>
          <w:i/>
          <w:iCs/>
          <w:sz w:val="20"/>
          <w:szCs w:val="20"/>
        </w:rPr>
        <w:t>:</w:t>
      </w:r>
    </w:p>
    <w:p w:rsidR="00975A0B" w:rsidRPr="003D4CB9" w:rsidRDefault="00975A0B" w:rsidP="00F11F9D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Frank Muthmann</w:t>
      </w:r>
    </w:p>
    <w:p w:rsidR="00975A0B" w:rsidRPr="003D4CB9" w:rsidRDefault="00975A0B" w:rsidP="00F11F9D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DR. JOHANNES HEIDENHAIN GmbH</w:t>
      </w:r>
    </w:p>
    <w:p w:rsidR="00975A0B" w:rsidRPr="003D4CB9" w:rsidRDefault="00975A0B" w:rsidP="00F11F9D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83292 Traunreut, GERMANY</w:t>
      </w:r>
    </w:p>
    <w:p w:rsidR="00975A0B" w:rsidRPr="003D4CB9" w:rsidRDefault="00975A0B" w:rsidP="00F11F9D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Tel.: +49 8669 31-2188</w:t>
      </w:r>
    </w:p>
    <w:p w:rsidR="00290658" w:rsidRPr="003D4CB9" w:rsidRDefault="005476F8" w:rsidP="00F11F9D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hyperlink r:id="rId12" w:history="1">
        <w:r w:rsidR="00975A0B" w:rsidRPr="003D4CB9">
          <w:rPr>
            <w:rStyle w:val="Hyperlink"/>
            <w:rFonts w:cs="Arial"/>
            <w:sz w:val="20"/>
            <w:szCs w:val="20"/>
          </w:rPr>
          <w:t>muthmann@heidenhain.de</w:t>
        </w:r>
      </w:hyperlink>
    </w:p>
    <w:sectPr w:rsidR="00290658" w:rsidRPr="003D4CB9" w:rsidSect="00F7592E">
      <w:headerReference w:type="default" r:id="rId13"/>
      <w:footerReference w:type="default" r:id="rId14"/>
      <w:pgSz w:w="11907" w:h="16840" w:code="9"/>
      <w:pgMar w:top="1985" w:right="1418" w:bottom="851" w:left="1418" w:header="567" w:footer="56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6F8" w:rsidRDefault="005476F8" w:rsidP="0091430D">
      <w:r>
        <w:separator/>
      </w:r>
    </w:p>
  </w:endnote>
  <w:endnote w:type="continuationSeparator" w:id="0">
    <w:p w:rsidR="005476F8" w:rsidRDefault="005476F8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3D4CB9" w:rsidRPr="00F432DE" w:rsidRDefault="00C15699" w:rsidP="003D4CB9">
    <w:pPr>
      <w:pStyle w:val="Fuzeile"/>
      <w:tabs>
        <w:tab w:val="clear" w:pos="4536"/>
      </w:tabs>
      <w:rPr>
        <w:sz w:val="20"/>
      </w:rPr>
    </w:pPr>
    <w:r>
      <w:rPr>
        <w:sz w:val="20"/>
      </w:rPr>
      <w:t>Mai 2019</w:t>
    </w:r>
    <w:r w:rsidR="003D4CB9" w:rsidRPr="00F432DE"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 w:rsidR="003D4CB9" w:rsidRPr="00F432DE">
          <w:rPr>
            <w:sz w:val="20"/>
          </w:rPr>
          <w:t xml:space="preserve">Seite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505D8C">
          <w:rPr>
            <w:noProof/>
            <w:sz w:val="20"/>
          </w:rPr>
          <w:t>2</w:t>
        </w:r>
        <w:r w:rsidR="003D4CB9" w:rsidRPr="00F432DE">
          <w:rPr>
            <w:sz w:val="20"/>
          </w:rPr>
          <w:fldChar w:fldCharType="end"/>
        </w:r>
      </w:sdtContent>
    </w:sdt>
  </w:p>
  <w:p w:rsidR="003D4CB9" w:rsidRDefault="003D4C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6F8" w:rsidRDefault="005476F8" w:rsidP="0091430D">
      <w:r>
        <w:separator/>
      </w:r>
    </w:p>
  </w:footnote>
  <w:footnote w:type="continuationSeparator" w:id="0">
    <w:p w:rsidR="005476F8" w:rsidRDefault="005476F8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A6" w:rsidRDefault="00D2252D" w:rsidP="001938A0">
    <w:pPr>
      <w:pStyle w:val="Kopfzeile"/>
      <w:spacing w:before="120"/>
      <w:rPr>
        <w:b/>
      </w:rPr>
    </w:pPr>
    <w:r>
      <w:rPr>
        <w:b/>
      </w:rPr>
      <w:t>Presse-I</w:t>
    </w:r>
    <w:r w:rsidR="003555A6">
      <w:rPr>
        <w:b/>
      </w:rPr>
      <w:t>nform</w:t>
    </w:r>
    <w:r w:rsidR="003555A6" w:rsidRPr="00F14D45">
      <w:rPr>
        <w:b/>
      </w:rPr>
      <w:t>a</w:t>
    </w:r>
    <w:r w:rsidR="003555A6">
      <w:rPr>
        <w:b/>
      </w:rPr>
      <w:t>t</w:t>
    </w:r>
    <w:r w:rsidR="003555A6" w:rsidRPr="00F14D45">
      <w:rPr>
        <w:b/>
      </w:rPr>
      <w:t>ion</w:t>
    </w:r>
    <w:r w:rsidR="008808DE">
      <w:rPr>
        <w:b/>
      </w:rPr>
      <w:tab/>
    </w:r>
    <w:r w:rsidR="003555A6">
      <w:rPr>
        <w:b/>
      </w:rPr>
      <w:tab/>
    </w:r>
    <w:r w:rsidR="003555A6">
      <w:rPr>
        <w:b/>
        <w:noProof/>
        <w:lang w:eastAsia="de-DE"/>
      </w:rPr>
      <w:drawing>
        <wp:inline distT="0" distB="0" distL="0" distR="0" wp14:anchorId="20C621FA" wp14:editId="6C1233BB">
          <wp:extent cx="1627505" cy="194310"/>
          <wp:effectExtent l="19050" t="0" r="0" b="0"/>
          <wp:docPr id="1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2C"/>
    <w:rsid w:val="000053C5"/>
    <w:rsid w:val="000127D1"/>
    <w:rsid w:val="00020177"/>
    <w:rsid w:val="00026B4D"/>
    <w:rsid w:val="0003003E"/>
    <w:rsid w:val="0003362B"/>
    <w:rsid w:val="00046798"/>
    <w:rsid w:val="00046E42"/>
    <w:rsid w:val="0005391D"/>
    <w:rsid w:val="00061D94"/>
    <w:rsid w:val="00075EE6"/>
    <w:rsid w:val="00084A5C"/>
    <w:rsid w:val="000918CA"/>
    <w:rsid w:val="00094D5A"/>
    <w:rsid w:val="000B1103"/>
    <w:rsid w:val="000C3F0E"/>
    <w:rsid w:val="000C66E8"/>
    <w:rsid w:val="000E696D"/>
    <w:rsid w:val="00106AEA"/>
    <w:rsid w:val="001076B5"/>
    <w:rsid w:val="001343DE"/>
    <w:rsid w:val="0015507C"/>
    <w:rsid w:val="001651D2"/>
    <w:rsid w:val="001676EF"/>
    <w:rsid w:val="00182B7D"/>
    <w:rsid w:val="001938A0"/>
    <w:rsid w:val="001A68BD"/>
    <w:rsid w:val="001B6D6B"/>
    <w:rsid w:val="001B7062"/>
    <w:rsid w:val="00212759"/>
    <w:rsid w:val="002667D8"/>
    <w:rsid w:val="00274423"/>
    <w:rsid w:val="0028442E"/>
    <w:rsid w:val="00290658"/>
    <w:rsid w:val="002A4DA5"/>
    <w:rsid w:val="002C345D"/>
    <w:rsid w:val="003150E3"/>
    <w:rsid w:val="00324786"/>
    <w:rsid w:val="003257D4"/>
    <w:rsid w:val="003259E8"/>
    <w:rsid w:val="003261A3"/>
    <w:rsid w:val="0034317A"/>
    <w:rsid w:val="00351F66"/>
    <w:rsid w:val="003555A6"/>
    <w:rsid w:val="00375378"/>
    <w:rsid w:val="003754AA"/>
    <w:rsid w:val="003765D6"/>
    <w:rsid w:val="00377391"/>
    <w:rsid w:val="0038307A"/>
    <w:rsid w:val="0038317E"/>
    <w:rsid w:val="003866E3"/>
    <w:rsid w:val="0039200C"/>
    <w:rsid w:val="003B2AD8"/>
    <w:rsid w:val="003B6E84"/>
    <w:rsid w:val="003C11A0"/>
    <w:rsid w:val="003C3799"/>
    <w:rsid w:val="003D4CB9"/>
    <w:rsid w:val="003D7E41"/>
    <w:rsid w:val="003E0B6D"/>
    <w:rsid w:val="003E417B"/>
    <w:rsid w:val="003F32BD"/>
    <w:rsid w:val="0041650E"/>
    <w:rsid w:val="004318A8"/>
    <w:rsid w:val="00434FB6"/>
    <w:rsid w:val="004355FD"/>
    <w:rsid w:val="004363CA"/>
    <w:rsid w:val="00437499"/>
    <w:rsid w:val="004418D4"/>
    <w:rsid w:val="00450667"/>
    <w:rsid w:val="00450ADE"/>
    <w:rsid w:val="00454588"/>
    <w:rsid w:val="00457C9D"/>
    <w:rsid w:val="004818D0"/>
    <w:rsid w:val="0049111D"/>
    <w:rsid w:val="004A010A"/>
    <w:rsid w:val="004A57F3"/>
    <w:rsid w:val="004A605C"/>
    <w:rsid w:val="004D719F"/>
    <w:rsid w:val="004E0D31"/>
    <w:rsid w:val="004F6CE3"/>
    <w:rsid w:val="004F725B"/>
    <w:rsid w:val="00503383"/>
    <w:rsid w:val="00505D8C"/>
    <w:rsid w:val="005153F0"/>
    <w:rsid w:val="00521B4C"/>
    <w:rsid w:val="0053234F"/>
    <w:rsid w:val="005476F8"/>
    <w:rsid w:val="00560B58"/>
    <w:rsid w:val="00586C01"/>
    <w:rsid w:val="005915F6"/>
    <w:rsid w:val="00593634"/>
    <w:rsid w:val="005A1218"/>
    <w:rsid w:val="005B3F5F"/>
    <w:rsid w:val="005B5DBD"/>
    <w:rsid w:val="005C7C77"/>
    <w:rsid w:val="005D5128"/>
    <w:rsid w:val="005E2BFB"/>
    <w:rsid w:val="005F2AF0"/>
    <w:rsid w:val="00616166"/>
    <w:rsid w:val="0062264C"/>
    <w:rsid w:val="00627A3D"/>
    <w:rsid w:val="00635D3B"/>
    <w:rsid w:val="00643ACC"/>
    <w:rsid w:val="00652C63"/>
    <w:rsid w:val="00661039"/>
    <w:rsid w:val="006B23F0"/>
    <w:rsid w:val="006B3CB1"/>
    <w:rsid w:val="006B3D39"/>
    <w:rsid w:val="006B4F68"/>
    <w:rsid w:val="006C641E"/>
    <w:rsid w:val="006D4E4B"/>
    <w:rsid w:val="006E1F8C"/>
    <w:rsid w:val="006E77F1"/>
    <w:rsid w:val="006F41B7"/>
    <w:rsid w:val="00700A4C"/>
    <w:rsid w:val="00706824"/>
    <w:rsid w:val="00771DB3"/>
    <w:rsid w:val="0078495B"/>
    <w:rsid w:val="00791DAE"/>
    <w:rsid w:val="0079517F"/>
    <w:rsid w:val="007956E2"/>
    <w:rsid w:val="0079650B"/>
    <w:rsid w:val="00796ECD"/>
    <w:rsid w:val="007A4F06"/>
    <w:rsid w:val="007C1A90"/>
    <w:rsid w:val="007C7E21"/>
    <w:rsid w:val="007D5037"/>
    <w:rsid w:val="007E0104"/>
    <w:rsid w:val="007F7AE1"/>
    <w:rsid w:val="00814F20"/>
    <w:rsid w:val="008407A8"/>
    <w:rsid w:val="00843288"/>
    <w:rsid w:val="008500A1"/>
    <w:rsid w:val="008518F6"/>
    <w:rsid w:val="008603F3"/>
    <w:rsid w:val="00866D02"/>
    <w:rsid w:val="008806CC"/>
    <w:rsid w:val="008808DE"/>
    <w:rsid w:val="008A6540"/>
    <w:rsid w:val="008A68D9"/>
    <w:rsid w:val="008E17E1"/>
    <w:rsid w:val="008E584F"/>
    <w:rsid w:val="00904E51"/>
    <w:rsid w:val="00913BE7"/>
    <w:rsid w:val="0091430D"/>
    <w:rsid w:val="00942F78"/>
    <w:rsid w:val="009442FE"/>
    <w:rsid w:val="00951569"/>
    <w:rsid w:val="00952CA1"/>
    <w:rsid w:val="0095347A"/>
    <w:rsid w:val="0096312C"/>
    <w:rsid w:val="009733AE"/>
    <w:rsid w:val="00975A0B"/>
    <w:rsid w:val="00982455"/>
    <w:rsid w:val="009B379B"/>
    <w:rsid w:val="009C0D85"/>
    <w:rsid w:val="009C6BF8"/>
    <w:rsid w:val="00A229D7"/>
    <w:rsid w:val="00A324BC"/>
    <w:rsid w:val="00A36219"/>
    <w:rsid w:val="00A518A1"/>
    <w:rsid w:val="00A62B93"/>
    <w:rsid w:val="00A67990"/>
    <w:rsid w:val="00A83AA1"/>
    <w:rsid w:val="00A93A28"/>
    <w:rsid w:val="00AA5A7E"/>
    <w:rsid w:val="00AA7AD2"/>
    <w:rsid w:val="00AA7CBE"/>
    <w:rsid w:val="00AE2D1E"/>
    <w:rsid w:val="00AE3086"/>
    <w:rsid w:val="00AF23A8"/>
    <w:rsid w:val="00AF30BC"/>
    <w:rsid w:val="00AF5755"/>
    <w:rsid w:val="00AF6344"/>
    <w:rsid w:val="00B10896"/>
    <w:rsid w:val="00B12E17"/>
    <w:rsid w:val="00B54B60"/>
    <w:rsid w:val="00B64F03"/>
    <w:rsid w:val="00B6511B"/>
    <w:rsid w:val="00B76045"/>
    <w:rsid w:val="00B92F2C"/>
    <w:rsid w:val="00BA0BD4"/>
    <w:rsid w:val="00BA426A"/>
    <w:rsid w:val="00BB1CBB"/>
    <w:rsid w:val="00BB62F1"/>
    <w:rsid w:val="00BB6E04"/>
    <w:rsid w:val="00BC152E"/>
    <w:rsid w:val="00BC411E"/>
    <w:rsid w:val="00BD0A7A"/>
    <w:rsid w:val="00BD1D5C"/>
    <w:rsid w:val="00BF340B"/>
    <w:rsid w:val="00BF4098"/>
    <w:rsid w:val="00BF47F6"/>
    <w:rsid w:val="00C15699"/>
    <w:rsid w:val="00C21CBA"/>
    <w:rsid w:val="00C24A4E"/>
    <w:rsid w:val="00C303B3"/>
    <w:rsid w:val="00C35316"/>
    <w:rsid w:val="00C36CB1"/>
    <w:rsid w:val="00C40AB9"/>
    <w:rsid w:val="00C46F38"/>
    <w:rsid w:val="00C57AAA"/>
    <w:rsid w:val="00C608DE"/>
    <w:rsid w:val="00C62A38"/>
    <w:rsid w:val="00C7255F"/>
    <w:rsid w:val="00C76A4D"/>
    <w:rsid w:val="00C808A0"/>
    <w:rsid w:val="00C81461"/>
    <w:rsid w:val="00C96C4D"/>
    <w:rsid w:val="00CA3A20"/>
    <w:rsid w:val="00CB03FD"/>
    <w:rsid w:val="00CB1992"/>
    <w:rsid w:val="00CC6DF0"/>
    <w:rsid w:val="00CD4796"/>
    <w:rsid w:val="00CD71D4"/>
    <w:rsid w:val="00CE6C7B"/>
    <w:rsid w:val="00CF0267"/>
    <w:rsid w:val="00CF6546"/>
    <w:rsid w:val="00D10BC2"/>
    <w:rsid w:val="00D14166"/>
    <w:rsid w:val="00D14601"/>
    <w:rsid w:val="00D1480C"/>
    <w:rsid w:val="00D17E78"/>
    <w:rsid w:val="00D2252D"/>
    <w:rsid w:val="00D43AD5"/>
    <w:rsid w:val="00D45A00"/>
    <w:rsid w:val="00D527D5"/>
    <w:rsid w:val="00D713A0"/>
    <w:rsid w:val="00D87B41"/>
    <w:rsid w:val="00D9586D"/>
    <w:rsid w:val="00D96114"/>
    <w:rsid w:val="00DA1D6D"/>
    <w:rsid w:val="00DE36FF"/>
    <w:rsid w:val="00E0475C"/>
    <w:rsid w:val="00E06DD0"/>
    <w:rsid w:val="00E2679F"/>
    <w:rsid w:val="00E302A0"/>
    <w:rsid w:val="00E32A68"/>
    <w:rsid w:val="00E43981"/>
    <w:rsid w:val="00E4722E"/>
    <w:rsid w:val="00E54940"/>
    <w:rsid w:val="00E82990"/>
    <w:rsid w:val="00E951C2"/>
    <w:rsid w:val="00E97915"/>
    <w:rsid w:val="00EA33E9"/>
    <w:rsid w:val="00EA5046"/>
    <w:rsid w:val="00EC47D1"/>
    <w:rsid w:val="00ED049A"/>
    <w:rsid w:val="00ED2BF2"/>
    <w:rsid w:val="00EE074F"/>
    <w:rsid w:val="00F070B5"/>
    <w:rsid w:val="00F1013B"/>
    <w:rsid w:val="00F11F9D"/>
    <w:rsid w:val="00F14D45"/>
    <w:rsid w:val="00F23403"/>
    <w:rsid w:val="00F24B38"/>
    <w:rsid w:val="00F310C4"/>
    <w:rsid w:val="00F31938"/>
    <w:rsid w:val="00F3776E"/>
    <w:rsid w:val="00F408C9"/>
    <w:rsid w:val="00F432DE"/>
    <w:rsid w:val="00F438BA"/>
    <w:rsid w:val="00F51356"/>
    <w:rsid w:val="00F60FF8"/>
    <w:rsid w:val="00F7592E"/>
    <w:rsid w:val="00F76A7E"/>
    <w:rsid w:val="00F7761E"/>
    <w:rsid w:val="00F8305D"/>
    <w:rsid w:val="00F84138"/>
    <w:rsid w:val="00F90B70"/>
    <w:rsid w:val="00F93C3C"/>
    <w:rsid w:val="00F9724F"/>
    <w:rsid w:val="00FB5B37"/>
    <w:rsid w:val="00FC07F4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752D65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C379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C379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C3799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379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3799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uthmann@heidenhain.d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lartext-portal.de/de_DE/tipps/nc-solution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klartext-portal.de/moulding-exp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3F3AC-9DE0-420D-9D53-E011F3EF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4143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Poestgens Ulrich</cp:lastModifiedBy>
  <cp:revision>7</cp:revision>
  <cp:lastPrinted>2019-05-16T07:41:00Z</cp:lastPrinted>
  <dcterms:created xsi:type="dcterms:W3CDTF">2019-05-13T10:43:00Z</dcterms:created>
  <dcterms:modified xsi:type="dcterms:W3CDTF">2019-05-16T07:48:00Z</dcterms:modified>
</cp:coreProperties>
</file>